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02563F86" w14:textId="77777777" w:rsidR="008A0218" w:rsidRPr="00ED6435" w:rsidRDefault="008A0218" w:rsidP="008A0218">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w:t>
      </w:r>
      <w:r w:rsidRPr="0037074B">
        <w:rPr>
          <w:rFonts w:ascii="Arial" w:hAnsi="Arial" w:cs="Arial"/>
        </w:rPr>
        <w:t>Krajský pozemkový úřad pro Jihomoravský kraj</w:t>
      </w:r>
      <w:r w:rsidRPr="00ED6435">
        <w:rPr>
          <w:rFonts w:ascii="Arial" w:hAnsi="Arial" w:cs="Arial"/>
          <w:snapToGrid w:val="0"/>
        </w:rPr>
        <w:t xml:space="preserve">, na adrese </w:t>
      </w:r>
      <w:r>
        <w:rPr>
          <w:rFonts w:ascii="Arial" w:hAnsi="Arial" w:cs="Arial"/>
          <w:snapToGrid w:val="0"/>
        </w:rPr>
        <w:t>H</w:t>
      </w:r>
      <w:r w:rsidRPr="0037074B">
        <w:rPr>
          <w:rFonts w:ascii="Arial" w:hAnsi="Arial" w:cs="Arial"/>
          <w:snapToGrid w:val="0"/>
        </w:rPr>
        <w:t>roznová 17, 603 00 Brno</w:t>
      </w:r>
      <w:r w:rsidRPr="00ED6435">
        <w:rPr>
          <w:rFonts w:ascii="Arial" w:hAnsi="Arial" w:cs="Arial"/>
        </w:rPr>
        <w:t xml:space="preserve"> </w:t>
      </w:r>
    </w:p>
    <w:p w14:paraId="41CF97D3" w14:textId="77777777" w:rsidR="008A0218" w:rsidRPr="00ED6435" w:rsidRDefault="008A0218" w:rsidP="008A0218">
      <w:pPr>
        <w:spacing w:after="120"/>
        <w:ind w:left="567"/>
        <w:jc w:val="both"/>
        <w:rPr>
          <w:rFonts w:ascii="Arial" w:hAnsi="Arial" w:cs="Arial"/>
        </w:rPr>
      </w:pPr>
      <w:r w:rsidRPr="00ED6435">
        <w:rPr>
          <w:rFonts w:ascii="Arial" w:hAnsi="Arial" w:cs="Arial"/>
        </w:rPr>
        <w:t xml:space="preserve">Zastoupená: </w:t>
      </w:r>
      <w:r w:rsidRPr="0037074B">
        <w:rPr>
          <w:rFonts w:ascii="Arial" w:hAnsi="Arial" w:cs="Arial"/>
        </w:rPr>
        <w:t xml:space="preserve">Ing. Renatou Číhalovou, ředitelkou Krajského pozemkového úřadu pro </w:t>
      </w:r>
      <w:r>
        <w:rPr>
          <w:rFonts w:ascii="Arial" w:hAnsi="Arial" w:cs="Arial"/>
        </w:rPr>
        <w:br/>
        <w:t xml:space="preserve">                       </w:t>
      </w:r>
      <w:r w:rsidRPr="0037074B">
        <w:rPr>
          <w:rFonts w:ascii="Arial" w:hAnsi="Arial" w:cs="Arial"/>
        </w:rPr>
        <w:t>Jihomoravský kraj</w:t>
      </w:r>
      <w:r w:rsidRPr="00ED6435">
        <w:rPr>
          <w:rFonts w:ascii="Arial" w:hAnsi="Arial" w:cs="Arial"/>
          <w:iCs/>
        </w:rPr>
        <w:t xml:space="preserve"> </w:t>
      </w:r>
    </w:p>
    <w:p w14:paraId="54005092" w14:textId="77777777" w:rsidR="008A0218" w:rsidRPr="00ED6435" w:rsidRDefault="008A0218" w:rsidP="008A0218">
      <w:pPr>
        <w:spacing w:after="120"/>
        <w:ind w:left="567"/>
        <w:jc w:val="both"/>
        <w:rPr>
          <w:rFonts w:ascii="Arial" w:hAnsi="Arial" w:cs="Arial"/>
        </w:rPr>
      </w:pPr>
      <w:r w:rsidRPr="00ED6435">
        <w:rPr>
          <w:rFonts w:ascii="Arial" w:hAnsi="Arial" w:cs="Arial"/>
        </w:rPr>
        <w:t xml:space="preserve">Ve smluvních záležitostech zastoupená: </w:t>
      </w:r>
      <w:r w:rsidRPr="0037074B">
        <w:rPr>
          <w:rFonts w:ascii="Arial" w:hAnsi="Arial" w:cs="Arial"/>
        </w:rPr>
        <w:t>Ing. Renata Číhalová, ředitelka Krajského</w:t>
      </w:r>
      <w:r>
        <w:rPr>
          <w:rFonts w:ascii="Arial" w:hAnsi="Arial" w:cs="Arial"/>
        </w:rPr>
        <w:br/>
        <w:t xml:space="preserve">                                                                   </w:t>
      </w:r>
      <w:r w:rsidRPr="0037074B">
        <w:rPr>
          <w:rFonts w:ascii="Arial" w:hAnsi="Arial" w:cs="Arial"/>
        </w:rPr>
        <w:t xml:space="preserve">       pozemkového úřadu pro Jihomoravský kraj</w:t>
      </w:r>
      <w:r w:rsidRPr="00ED6435">
        <w:rPr>
          <w:rFonts w:ascii="Arial" w:hAnsi="Arial" w:cs="Arial"/>
        </w:rPr>
        <w:t xml:space="preserve"> </w:t>
      </w:r>
    </w:p>
    <w:p w14:paraId="3F6A99A4" w14:textId="77777777" w:rsidR="003E47AA" w:rsidRPr="003E47AA" w:rsidRDefault="008A0218" w:rsidP="003E47AA">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r w:rsidRPr="003E47AA">
        <w:rPr>
          <w:rFonts w:ascii="Arial" w:hAnsi="Arial" w:cs="Arial"/>
        </w:rPr>
        <w:t>zastoupená:</w:t>
      </w:r>
      <w:r w:rsidRPr="003E47AA">
        <w:rPr>
          <w:rFonts w:ascii="Arial" w:hAnsi="Arial" w:cs="Arial"/>
          <w:snapToGrid w:val="0"/>
        </w:rPr>
        <w:t xml:space="preserve"> </w:t>
      </w:r>
      <w:r w:rsidR="003E47AA" w:rsidRPr="003E47AA">
        <w:rPr>
          <w:rFonts w:ascii="Arial" w:hAnsi="Arial" w:cs="Arial"/>
          <w:snapToGrid w:val="0"/>
        </w:rPr>
        <w:t xml:space="preserve">Mgr. Bc. Milan Večeřa, vedoucím Pobočky Hodonín </w:t>
      </w:r>
    </w:p>
    <w:p w14:paraId="7794FD65" w14:textId="77777777" w:rsidR="003E47AA" w:rsidRPr="003E47AA" w:rsidRDefault="003E47AA" w:rsidP="003E47AA">
      <w:pPr>
        <w:tabs>
          <w:tab w:val="left" w:pos="4536"/>
        </w:tabs>
        <w:spacing w:after="120"/>
        <w:ind w:left="567"/>
        <w:jc w:val="both"/>
        <w:rPr>
          <w:rFonts w:ascii="Arial" w:hAnsi="Arial" w:cs="Arial"/>
          <w:snapToGrid w:val="0"/>
        </w:rPr>
      </w:pPr>
      <w:r w:rsidRPr="003E47AA">
        <w:rPr>
          <w:rFonts w:ascii="Arial" w:hAnsi="Arial" w:cs="Arial"/>
          <w:snapToGrid w:val="0"/>
        </w:rPr>
        <w:tab/>
        <w:t xml:space="preserve"> Mgr. Tomáš Dvorský, rada, Pobočka Hodonín</w:t>
      </w:r>
    </w:p>
    <w:p w14:paraId="7F74775C" w14:textId="77777777" w:rsidR="008A0218" w:rsidRPr="003E47AA" w:rsidRDefault="008A0218" w:rsidP="008A0218">
      <w:pPr>
        <w:tabs>
          <w:tab w:val="left" w:pos="4536"/>
        </w:tabs>
        <w:spacing w:after="120"/>
        <w:ind w:left="567"/>
        <w:contextualSpacing/>
        <w:jc w:val="both"/>
        <w:rPr>
          <w:rFonts w:ascii="Arial" w:hAnsi="Arial" w:cs="Arial"/>
        </w:rPr>
      </w:pPr>
      <w:r w:rsidRPr="003E47AA">
        <w:rPr>
          <w:rFonts w:ascii="Arial" w:hAnsi="Arial" w:cs="Arial"/>
          <w:b/>
          <w:bCs/>
        </w:rPr>
        <w:t>Kontaktní údaje:</w:t>
      </w:r>
    </w:p>
    <w:p w14:paraId="0A64972A" w14:textId="77777777" w:rsidR="003E47AA" w:rsidRPr="003E47AA" w:rsidRDefault="008A0218" w:rsidP="003E47AA">
      <w:pPr>
        <w:tabs>
          <w:tab w:val="left" w:pos="4536"/>
        </w:tabs>
        <w:spacing w:after="120"/>
        <w:ind w:left="567"/>
        <w:contextualSpacing/>
        <w:jc w:val="both"/>
        <w:rPr>
          <w:rFonts w:ascii="Arial" w:hAnsi="Arial" w:cs="Arial"/>
          <w:snapToGrid w:val="0"/>
          <w:color w:val="000000" w:themeColor="text1"/>
        </w:rPr>
      </w:pPr>
      <w:r w:rsidRPr="003E47AA">
        <w:rPr>
          <w:rFonts w:ascii="Arial" w:hAnsi="Arial" w:cs="Arial"/>
        </w:rPr>
        <w:t xml:space="preserve">Tel.: </w:t>
      </w:r>
      <w:r w:rsidR="003E47AA" w:rsidRPr="003E47AA">
        <w:rPr>
          <w:rFonts w:ascii="Arial" w:hAnsi="Arial" w:cs="Arial"/>
        </w:rPr>
        <w:t xml:space="preserve">Tel.:  </w:t>
      </w:r>
      <w:r w:rsidR="003E47AA" w:rsidRPr="003E47AA">
        <w:rPr>
          <w:rFonts w:ascii="Arial" w:hAnsi="Arial" w:cs="Arial"/>
          <w:snapToGrid w:val="0"/>
          <w:color w:val="000000" w:themeColor="text1"/>
        </w:rPr>
        <w:t>+420 727 957 211 – Mgr. Bc. Večeřa</w:t>
      </w:r>
    </w:p>
    <w:p w14:paraId="5007DDB4" w14:textId="77777777" w:rsidR="003E47AA" w:rsidRPr="003E47AA" w:rsidRDefault="003E47AA" w:rsidP="003E47AA">
      <w:pPr>
        <w:tabs>
          <w:tab w:val="left" w:pos="1134"/>
          <w:tab w:val="left" w:pos="4536"/>
        </w:tabs>
        <w:spacing w:after="120"/>
        <w:ind w:left="567"/>
        <w:contextualSpacing/>
        <w:jc w:val="both"/>
        <w:rPr>
          <w:rFonts w:ascii="Arial" w:hAnsi="Arial" w:cs="Arial"/>
          <w:color w:val="000000" w:themeColor="text1"/>
        </w:rPr>
      </w:pPr>
      <w:r w:rsidRPr="003E47AA">
        <w:rPr>
          <w:rFonts w:ascii="Arial" w:hAnsi="Arial" w:cs="Arial"/>
          <w:snapToGrid w:val="0"/>
          <w:color w:val="000000" w:themeColor="text1"/>
        </w:rPr>
        <w:tab/>
        <w:t>+420 602 565 349 – Mgr. Dvorský</w:t>
      </w:r>
    </w:p>
    <w:p w14:paraId="46F3896C" w14:textId="21D0D42C" w:rsidR="008A0218" w:rsidRPr="00ED6435" w:rsidRDefault="008A0218" w:rsidP="008A0218">
      <w:pPr>
        <w:tabs>
          <w:tab w:val="left" w:pos="4536"/>
        </w:tabs>
        <w:spacing w:after="120"/>
        <w:ind w:left="567"/>
        <w:contextualSpacing/>
        <w:jc w:val="both"/>
        <w:rPr>
          <w:rFonts w:ascii="Arial" w:hAnsi="Arial" w:cs="Arial"/>
        </w:rPr>
      </w:pPr>
      <w:r w:rsidRPr="003E47AA">
        <w:rPr>
          <w:rFonts w:ascii="Arial" w:hAnsi="Arial" w:cs="Arial"/>
        </w:rPr>
        <w:t>E-mail:</w:t>
      </w:r>
      <w:r w:rsidRPr="003E47AA">
        <w:rPr>
          <w:rFonts w:ascii="Arial" w:hAnsi="Arial" w:cs="Arial"/>
          <w:snapToGrid w:val="0"/>
        </w:rPr>
        <w:t xml:space="preserve"> </w:t>
      </w:r>
      <w:r w:rsidR="00051E6F" w:rsidRPr="003E47AA">
        <w:rPr>
          <w:rFonts w:ascii="Arial" w:hAnsi="Arial" w:cs="Arial"/>
          <w:snapToGrid w:val="0"/>
        </w:rPr>
        <w:t>h</w:t>
      </w:r>
      <w:r w:rsidRPr="003E47AA">
        <w:rPr>
          <w:rFonts w:ascii="Arial" w:hAnsi="Arial" w:cs="Arial"/>
          <w:snapToGrid w:val="0"/>
        </w:rPr>
        <w:t>o</w:t>
      </w:r>
      <w:r w:rsidR="00051E6F" w:rsidRPr="003E47AA">
        <w:rPr>
          <w:rFonts w:ascii="Arial" w:hAnsi="Arial" w:cs="Arial"/>
          <w:snapToGrid w:val="0"/>
        </w:rPr>
        <w:t>donin</w:t>
      </w:r>
      <w:r w:rsidRPr="003E47AA">
        <w:rPr>
          <w:rFonts w:ascii="Arial" w:hAnsi="Arial" w:cs="Arial"/>
          <w:snapToGrid w:val="0"/>
        </w:rPr>
        <w:t>.pk@spucr.cz</w:t>
      </w:r>
    </w:p>
    <w:p w14:paraId="07EBDD96" w14:textId="77777777" w:rsidR="008A0218" w:rsidRPr="00ED6435" w:rsidRDefault="008A0218" w:rsidP="008A0218">
      <w:pPr>
        <w:spacing w:after="120"/>
        <w:ind w:left="567" w:right="1418"/>
        <w:jc w:val="both"/>
        <w:rPr>
          <w:rFonts w:ascii="Arial" w:hAnsi="Arial" w:cs="Arial"/>
          <w:b/>
          <w:i/>
        </w:rPr>
      </w:pPr>
      <w:r w:rsidRPr="00ED6435">
        <w:rPr>
          <w:rFonts w:ascii="Arial" w:hAnsi="Arial" w:cs="Arial"/>
        </w:rPr>
        <w:t>ID datové schránky: z49per3</w:t>
      </w:r>
    </w:p>
    <w:p w14:paraId="7EA085CD" w14:textId="77777777" w:rsidR="008A0218" w:rsidRPr="00ED6435" w:rsidRDefault="008A0218" w:rsidP="008A0218">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6F3A0028" w14:textId="77777777" w:rsidR="008A0218" w:rsidRPr="00ED6435" w:rsidRDefault="008A0218" w:rsidP="008A0218">
      <w:pPr>
        <w:spacing w:after="120"/>
        <w:ind w:left="4536" w:right="1417" w:hanging="3969"/>
        <w:contextualSpacing/>
        <w:jc w:val="both"/>
        <w:rPr>
          <w:rFonts w:ascii="Arial" w:hAnsi="Arial" w:cs="Arial"/>
          <w:b/>
          <w:i/>
        </w:rPr>
      </w:pPr>
      <w:r w:rsidRPr="00ED6435">
        <w:rPr>
          <w:rFonts w:ascii="Arial" w:hAnsi="Arial" w:cs="Arial"/>
        </w:rPr>
        <w:t>Číslo účtu: 3723001/0710</w:t>
      </w:r>
    </w:p>
    <w:p w14:paraId="1F24F3F2" w14:textId="77777777" w:rsidR="008A0218" w:rsidRPr="00ED6435" w:rsidRDefault="008A0218" w:rsidP="008A0218">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6A1364DB" w14:textId="56BB648A" w:rsidR="00E06FE8" w:rsidRPr="00ED6435" w:rsidRDefault="00E06FE8" w:rsidP="00E06FE8">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00C0473D">
        <w:rPr>
          <w:rFonts w:ascii="Arial" w:hAnsi="Arial" w:cs="Arial"/>
          <w:bCs/>
        </w:rPr>
        <w:t xml:space="preserve"> </w:t>
      </w:r>
      <w:r w:rsidRPr="00ED6435">
        <w:rPr>
          <w:rFonts w:ascii="Arial" w:hAnsi="Arial" w:cs="Arial"/>
          <w:bCs/>
        </w:rPr>
        <w:t xml:space="preserve"> </w:t>
      </w:r>
      <w:r w:rsidR="00C0473D" w:rsidRPr="00C0473D">
        <w:rPr>
          <w:rFonts w:cs="Arial"/>
          <w:b/>
          <w:bCs/>
          <w:snapToGrid w:val="0"/>
          <w:highlight w:val="yellow"/>
          <w:lang w:val="en-US"/>
        </w:rPr>
        <w:t xml:space="preserve"> </w:t>
      </w:r>
      <w:r w:rsidR="00C0473D" w:rsidRPr="00DB0A34">
        <w:rPr>
          <w:rFonts w:ascii="Arial" w:hAnsi="Arial" w:cs="Arial"/>
          <w:b/>
          <w:bCs/>
          <w:snapToGrid w:val="0"/>
          <w:highlight w:val="yellow"/>
          <w:lang w:val="en-US"/>
        </w:rPr>
        <w:t>[</w:t>
      </w:r>
      <w:proofErr w:type="gramEnd"/>
      <w:r w:rsidR="00C0473D" w:rsidRPr="00DB0A34">
        <w:rPr>
          <w:rFonts w:ascii="Arial" w:hAnsi="Arial" w:cs="Arial"/>
          <w:b/>
          <w:bCs/>
          <w:snapToGrid w:val="0"/>
          <w:highlight w:val="yellow"/>
          <w:lang w:val="en-US"/>
        </w:rPr>
        <w:t>DOPLNIT]</w:t>
      </w:r>
      <w:r w:rsidRPr="00ED6435">
        <w:rPr>
          <w:rFonts w:ascii="Arial" w:hAnsi="Arial" w:cs="Arial"/>
          <w:snapToGrid w:val="0"/>
        </w:rPr>
        <w:t xml:space="preserve">, IČO: </w:t>
      </w:r>
      <w:r w:rsidR="00DB0A34" w:rsidRPr="00DB0A34">
        <w:rPr>
          <w:rFonts w:ascii="Arial" w:hAnsi="Arial" w:cs="Arial"/>
          <w:b/>
          <w:bCs/>
          <w:snapToGrid w:val="0"/>
          <w:highlight w:val="yellow"/>
          <w:lang w:val="en-US"/>
        </w:rPr>
        <w:t>[DOPLNIT]</w:t>
      </w:r>
      <w:r w:rsidRPr="00ED6435">
        <w:rPr>
          <w:rFonts w:ascii="Arial" w:hAnsi="Arial" w:cs="Arial"/>
          <w:snapToGrid w:val="0"/>
        </w:rPr>
        <w:t xml:space="preserve">, zapsaná v obchodním rejstříku vedeném u </w:t>
      </w:r>
      <w:r w:rsidR="00DB0A34" w:rsidRPr="00DB0A34">
        <w:rPr>
          <w:rFonts w:ascii="Arial" w:hAnsi="Arial" w:cs="Arial"/>
          <w:b/>
          <w:bCs/>
          <w:snapToGrid w:val="0"/>
          <w:highlight w:val="yellow"/>
          <w:lang w:val="en-US"/>
        </w:rPr>
        <w:t>[DOPLNIT]</w:t>
      </w:r>
      <w:r w:rsidRPr="00ED6435">
        <w:rPr>
          <w:rFonts w:ascii="Arial" w:hAnsi="Arial" w:cs="Arial"/>
          <w:snapToGrid w:val="0"/>
        </w:rPr>
        <w:t xml:space="preserve">soudu v </w:t>
      </w:r>
      <w:r w:rsidR="00DB0A34" w:rsidRPr="00DB0A34">
        <w:rPr>
          <w:rFonts w:ascii="Arial" w:hAnsi="Arial" w:cs="Arial"/>
          <w:b/>
          <w:bCs/>
          <w:snapToGrid w:val="0"/>
          <w:highlight w:val="yellow"/>
          <w:lang w:val="en-US"/>
        </w:rPr>
        <w:t>[DOPLNIT]</w:t>
      </w:r>
      <w:r w:rsidRPr="00ED6435">
        <w:rPr>
          <w:rFonts w:ascii="Arial" w:hAnsi="Arial" w:cs="Arial"/>
          <w:snapToGrid w:val="0"/>
        </w:rPr>
        <w:t xml:space="preserve">, oddíl </w:t>
      </w:r>
      <w:r w:rsidR="00DB0A34" w:rsidRPr="00DB0A34">
        <w:rPr>
          <w:rFonts w:ascii="Arial" w:hAnsi="Arial" w:cs="Arial"/>
          <w:b/>
          <w:bCs/>
          <w:snapToGrid w:val="0"/>
          <w:highlight w:val="yellow"/>
          <w:lang w:val="en-US"/>
        </w:rPr>
        <w:t>[DOPLNIT]</w:t>
      </w:r>
      <w:r w:rsidRPr="00ED6435">
        <w:rPr>
          <w:rFonts w:ascii="Arial" w:hAnsi="Arial" w:cs="Arial"/>
          <w:snapToGrid w:val="0"/>
        </w:rPr>
        <w:t xml:space="preserve">, vložka </w:t>
      </w:r>
      <w:r w:rsidR="00DB0A34" w:rsidRPr="00DB0A34">
        <w:rPr>
          <w:rFonts w:ascii="Arial" w:hAnsi="Arial" w:cs="Arial"/>
          <w:b/>
          <w:bCs/>
          <w:snapToGrid w:val="0"/>
          <w:highlight w:val="yellow"/>
          <w:lang w:val="en-US"/>
        </w:rPr>
        <w:t>[DOPLNIT]</w:t>
      </w:r>
    </w:p>
    <w:p w14:paraId="05112611" w14:textId="79DE9801" w:rsidR="00E06FE8" w:rsidRPr="00ED6435" w:rsidRDefault="00E06FE8" w:rsidP="00E06FE8">
      <w:pPr>
        <w:spacing w:after="120"/>
        <w:ind w:left="567"/>
        <w:jc w:val="both"/>
        <w:rPr>
          <w:rFonts w:ascii="Arial" w:hAnsi="Arial" w:cs="Arial"/>
          <w:bCs/>
        </w:rPr>
      </w:pPr>
      <w:r w:rsidRPr="00ED6435">
        <w:rPr>
          <w:rFonts w:ascii="Arial" w:hAnsi="Arial" w:cs="Arial"/>
          <w:snapToGrid w:val="0"/>
        </w:rPr>
        <w:t xml:space="preserve">Zastoupená: </w:t>
      </w:r>
      <w:r w:rsidR="00DB0A34" w:rsidRPr="00DB0A34">
        <w:rPr>
          <w:rFonts w:ascii="Arial" w:hAnsi="Arial" w:cs="Arial"/>
          <w:b/>
          <w:bCs/>
          <w:snapToGrid w:val="0"/>
          <w:highlight w:val="yellow"/>
          <w:lang w:val="en-US"/>
        </w:rPr>
        <w:t>[DOPLNIT]</w:t>
      </w:r>
    </w:p>
    <w:p w14:paraId="7DEDFAFE" w14:textId="56560C62" w:rsidR="00E06FE8" w:rsidRPr="00ED6435" w:rsidRDefault="00E06FE8" w:rsidP="00E06FE8">
      <w:pPr>
        <w:spacing w:after="120"/>
        <w:ind w:left="567"/>
        <w:jc w:val="both"/>
        <w:rPr>
          <w:rFonts w:ascii="Arial" w:hAnsi="Arial" w:cs="Arial"/>
        </w:rPr>
      </w:pPr>
      <w:r w:rsidRPr="00ED6435">
        <w:rPr>
          <w:rFonts w:ascii="Arial" w:hAnsi="Arial" w:cs="Arial"/>
        </w:rPr>
        <w:t>Ve smluvních záležitostech zastoupená</w:t>
      </w:r>
      <w:r w:rsidRPr="00ED6435">
        <w:rPr>
          <w:rFonts w:ascii="Arial" w:hAnsi="Arial" w:cs="Arial"/>
          <w:bCs/>
        </w:rPr>
        <w:t xml:space="preserve">: </w:t>
      </w:r>
      <w:r w:rsidR="00DB0A34" w:rsidRPr="00DB0A34">
        <w:rPr>
          <w:rFonts w:ascii="Arial" w:hAnsi="Arial" w:cs="Arial"/>
          <w:b/>
          <w:bCs/>
          <w:snapToGrid w:val="0"/>
          <w:highlight w:val="yellow"/>
          <w:lang w:val="en-US"/>
        </w:rPr>
        <w:t>[DOPLNIT]</w:t>
      </w:r>
    </w:p>
    <w:p w14:paraId="2DC2D18B" w14:textId="6B5B0FFF" w:rsidR="00E06FE8" w:rsidRPr="00ED6435" w:rsidRDefault="00E06FE8" w:rsidP="00E06FE8">
      <w:pPr>
        <w:tabs>
          <w:tab w:val="left" w:pos="4536"/>
        </w:tabs>
        <w:spacing w:after="120"/>
        <w:ind w:left="567"/>
        <w:jc w:val="both"/>
        <w:rPr>
          <w:rFonts w:ascii="Arial" w:hAnsi="Arial" w:cs="Arial"/>
        </w:rPr>
      </w:pPr>
      <w:r w:rsidRPr="00ED6435">
        <w:rPr>
          <w:rFonts w:ascii="Arial" w:hAnsi="Arial" w:cs="Arial"/>
        </w:rPr>
        <w:t xml:space="preserve">V technických záležitostech zastoupená: </w:t>
      </w:r>
      <w:r w:rsidR="00DB0A34" w:rsidRPr="00DB0A34">
        <w:rPr>
          <w:rFonts w:ascii="Arial" w:hAnsi="Arial" w:cs="Arial"/>
          <w:b/>
          <w:bCs/>
          <w:snapToGrid w:val="0"/>
          <w:highlight w:val="yellow"/>
          <w:lang w:val="en-US"/>
        </w:rPr>
        <w:t>[DOPLNIT]</w:t>
      </w:r>
    </w:p>
    <w:p w14:paraId="25ED914C" w14:textId="77777777" w:rsidR="00E06FE8" w:rsidRPr="00ED6435" w:rsidRDefault="00E06FE8" w:rsidP="00E06FE8">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25EBD53F" w14:textId="70E88206" w:rsidR="00E06FE8" w:rsidRPr="00ED6435" w:rsidRDefault="00E06FE8" w:rsidP="00E06FE8">
      <w:pPr>
        <w:tabs>
          <w:tab w:val="left" w:pos="4536"/>
        </w:tabs>
        <w:spacing w:after="120"/>
        <w:ind w:left="567"/>
        <w:contextualSpacing/>
        <w:jc w:val="both"/>
        <w:rPr>
          <w:rFonts w:ascii="Arial" w:hAnsi="Arial" w:cs="Arial"/>
        </w:rPr>
      </w:pPr>
      <w:r w:rsidRPr="00ED6435">
        <w:rPr>
          <w:rFonts w:ascii="Arial" w:hAnsi="Arial" w:cs="Arial"/>
        </w:rPr>
        <w:t xml:space="preserve">Tel.: </w:t>
      </w:r>
      <w:r w:rsidR="00DB0A34" w:rsidRPr="00DB0A34">
        <w:rPr>
          <w:rFonts w:ascii="Arial" w:hAnsi="Arial" w:cs="Arial"/>
          <w:b/>
          <w:bCs/>
          <w:snapToGrid w:val="0"/>
          <w:highlight w:val="yellow"/>
          <w:lang w:val="en-US"/>
        </w:rPr>
        <w:t>[DOPLNIT]</w:t>
      </w:r>
      <w:r w:rsidR="00C0473D">
        <w:rPr>
          <w:rFonts w:cs="Arial"/>
          <w:b/>
          <w:bCs/>
          <w:snapToGrid w:val="0"/>
          <w:lang w:val="en-US"/>
        </w:rPr>
        <w:t xml:space="preserve"> </w:t>
      </w:r>
    </w:p>
    <w:p w14:paraId="6360940C" w14:textId="3B79DC56" w:rsidR="00E06FE8" w:rsidRPr="00ED6435" w:rsidRDefault="00E06FE8" w:rsidP="00E06FE8">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DB0A34" w:rsidRPr="00DB0A34">
        <w:rPr>
          <w:rFonts w:ascii="Arial" w:hAnsi="Arial" w:cs="Arial"/>
          <w:b/>
          <w:bCs/>
          <w:snapToGrid w:val="0"/>
          <w:highlight w:val="yellow"/>
          <w:lang w:val="en-US"/>
        </w:rPr>
        <w:t>[DOPLNIT]</w:t>
      </w:r>
      <w:r w:rsidR="00DB0A34">
        <w:rPr>
          <w:rFonts w:ascii="Arial" w:hAnsi="Arial" w:cs="Arial"/>
          <w:b/>
          <w:bCs/>
          <w:snapToGrid w:val="0"/>
          <w:lang w:val="en-US"/>
        </w:rPr>
        <w:t xml:space="preserve"> </w:t>
      </w:r>
    </w:p>
    <w:p w14:paraId="0B1C791D" w14:textId="13A29B87" w:rsidR="00E06FE8" w:rsidRPr="00ED6435" w:rsidRDefault="00E06FE8" w:rsidP="00E06FE8">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r w:rsidR="00DB0A34" w:rsidRPr="00DB0A34">
        <w:rPr>
          <w:rFonts w:ascii="Arial" w:hAnsi="Arial" w:cs="Arial"/>
          <w:b/>
          <w:bCs/>
          <w:snapToGrid w:val="0"/>
          <w:highlight w:val="yellow"/>
          <w:lang w:val="en-US"/>
        </w:rPr>
        <w:t>[DOPLNIT]</w:t>
      </w:r>
    </w:p>
    <w:p w14:paraId="5E5EFE76" w14:textId="22CEFBA2" w:rsidR="00E06FE8" w:rsidRPr="00ED6435" w:rsidRDefault="00E06FE8" w:rsidP="00E06FE8">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r w:rsidR="00DB0A34" w:rsidRPr="00DB0A34">
        <w:rPr>
          <w:rFonts w:ascii="Arial" w:hAnsi="Arial" w:cs="Arial"/>
          <w:b/>
          <w:bCs/>
          <w:snapToGrid w:val="0"/>
          <w:highlight w:val="yellow"/>
          <w:lang w:val="en-US"/>
        </w:rPr>
        <w:t>[DOPLNIT]</w:t>
      </w:r>
    </w:p>
    <w:p w14:paraId="7D54E628" w14:textId="45179F27" w:rsidR="00E06FE8" w:rsidRPr="00ED6435" w:rsidRDefault="00E06FE8" w:rsidP="00E06FE8">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00DB0A34" w:rsidRPr="00DB0A34">
        <w:rPr>
          <w:rFonts w:ascii="Arial" w:hAnsi="Arial" w:cs="Arial"/>
          <w:b/>
          <w:bCs/>
          <w:snapToGrid w:val="0"/>
          <w:highlight w:val="yellow"/>
          <w:lang w:val="en-US"/>
        </w:rPr>
        <w:t>[DOPLNIT]</w:t>
      </w:r>
    </w:p>
    <w:p w14:paraId="3D0E7EF2" w14:textId="6D8B514E" w:rsidR="00E06FE8" w:rsidRPr="00ED6435" w:rsidRDefault="00E06FE8" w:rsidP="00E06FE8">
      <w:pPr>
        <w:tabs>
          <w:tab w:val="left" w:pos="4536"/>
        </w:tabs>
        <w:spacing w:after="120"/>
        <w:ind w:left="567"/>
        <w:jc w:val="both"/>
        <w:rPr>
          <w:rFonts w:ascii="Arial" w:hAnsi="Arial" w:cs="Arial"/>
        </w:rPr>
      </w:pPr>
      <w:r w:rsidRPr="00ED6435">
        <w:rPr>
          <w:rFonts w:ascii="Arial" w:hAnsi="Arial" w:cs="Arial"/>
        </w:rPr>
        <w:t xml:space="preserve">DIČ: </w:t>
      </w:r>
      <w:r w:rsidR="00DB0A34" w:rsidRPr="00DB0A34">
        <w:rPr>
          <w:rFonts w:ascii="Arial" w:hAnsi="Arial" w:cs="Arial"/>
          <w:b/>
          <w:bCs/>
          <w:snapToGrid w:val="0"/>
          <w:highlight w:val="yellow"/>
          <w:lang w:val="en-US"/>
        </w:rPr>
        <w:t>[DOPLNIT]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lastRenderedPageBreak/>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244AEA96" w:rsidR="00BE267F" w:rsidRPr="00ED6435" w:rsidRDefault="00A35E8F" w:rsidP="00D175EE">
      <w:pPr>
        <w:pStyle w:val="Nadpis1"/>
        <w:numPr>
          <w:ilvl w:val="0"/>
          <w:numId w:val="0"/>
        </w:numPr>
        <w:tabs>
          <w:tab w:val="left" w:pos="2692"/>
        </w:tabs>
        <w:spacing w:before="480" w:after="240" w:line="240" w:lineRule="auto"/>
        <w:jc w:val="both"/>
        <w:rPr>
          <w:rFonts w:ascii="Arial" w:hAnsi="Arial"/>
          <w:szCs w:val="22"/>
        </w:rPr>
      </w:pPr>
      <w:r w:rsidRPr="00ED6435">
        <w:rPr>
          <w:rFonts w:ascii="Arial" w:hAnsi="Arial"/>
          <w:szCs w:val="22"/>
        </w:rPr>
        <w:t>Preambule</w:t>
      </w:r>
      <w:bookmarkStart w:id="0" w:name="_Ref420387783"/>
      <w:r w:rsidR="00D175EE">
        <w:rPr>
          <w:rFonts w:ascii="Arial" w:hAnsi="Arial"/>
          <w:szCs w:val="22"/>
        </w:rPr>
        <w:tab/>
      </w:r>
    </w:p>
    <w:p w14:paraId="2F9D7C13" w14:textId="320B8B2C"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000E41F1">
        <w:rPr>
          <w:rFonts w:ascii="Arial" w:hAnsi="Arial" w:cs="Arial"/>
        </w:rPr>
        <w:t>zjednodušené podlimitní</w:t>
      </w:r>
      <w:r w:rsidRPr="00ED6435">
        <w:rPr>
          <w:rFonts w:ascii="Arial" w:hAnsi="Arial" w:cs="Arial"/>
        </w:rPr>
        <w:t xml:space="preserve"> 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00D77D24" w:rsidRPr="00D77D24">
        <w:rPr>
          <w:rFonts w:ascii="Arial" w:hAnsi="Arial" w:cs="Arial"/>
          <w:b/>
          <w:bCs/>
        </w:rPr>
        <w:t xml:space="preserve">Komplexní pozemkové úpravy v </w:t>
      </w:r>
      <w:proofErr w:type="spellStart"/>
      <w:r w:rsidR="00D77D24" w:rsidRPr="00D77D24">
        <w:rPr>
          <w:rFonts w:ascii="Arial" w:hAnsi="Arial" w:cs="Arial"/>
          <w:b/>
          <w:bCs/>
        </w:rPr>
        <w:t>k.ú</w:t>
      </w:r>
      <w:proofErr w:type="spellEnd"/>
      <w:r w:rsidR="00D77D24" w:rsidRPr="00D77D24">
        <w:rPr>
          <w:rFonts w:ascii="Arial" w:hAnsi="Arial" w:cs="Arial"/>
          <w:b/>
          <w:bCs/>
        </w:rPr>
        <w:t xml:space="preserve">. </w:t>
      </w:r>
      <w:r w:rsidR="000E41F1">
        <w:rPr>
          <w:rFonts w:ascii="Arial" w:hAnsi="Arial" w:cs="Arial"/>
          <w:b/>
          <w:bCs/>
        </w:rPr>
        <w:t>Čeložnice</w:t>
      </w:r>
      <w:r w:rsidRPr="00ED6435">
        <w:rPr>
          <w:rFonts w:ascii="Arial" w:hAnsi="Arial" w:cs="Arial"/>
        </w:rPr>
        <w:t>“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1D4D1A0C"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DB0A34" w:rsidRPr="00DB0A34">
        <w:rPr>
          <w:rFonts w:ascii="Arial" w:hAnsi="Arial" w:cs="Arial"/>
          <w:b/>
          <w:bCs/>
          <w:snapToGrid w:val="0"/>
          <w:highlight w:val="yellow"/>
          <w:lang w:val="en-US"/>
        </w:rPr>
        <w:t>[DOPLNIT]</w:t>
      </w:r>
      <w:r w:rsidR="00DB0A34">
        <w:rPr>
          <w:rFonts w:ascii="Arial" w:hAnsi="Arial" w:cs="Arial"/>
          <w:b/>
          <w:bCs/>
          <w:snapToGrid w:val="0"/>
          <w:lang w:val="en-US"/>
        </w:rPr>
        <w:t xml:space="preserve"> </w:t>
      </w:r>
      <w:r w:rsidRPr="5784E4A4">
        <w:rPr>
          <w:rFonts w:ascii="Arial" w:hAnsi="Arial" w:cs="Arial"/>
        </w:rPr>
        <w:t>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4916C2D1" w:rsidRPr="00FF0413">
        <w:rPr>
          <w:rFonts w:ascii="Arial" w:hAnsi="Arial" w:cs="Arial"/>
        </w:rPr>
        <w:t>/</w:t>
      </w:r>
      <w:r w:rsidR="26CFD7ED" w:rsidRPr="00FF0413">
        <w:rPr>
          <w:rFonts w:ascii="Arial" w:hAnsi="Arial" w:cs="Arial"/>
        </w:rPr>
        <w:t xml:space="preserve"> </w:t>
      </w:r>
      <w:r w:rsidR="4916C2D1" w:rsidRPr="00FF0413">
        <w:rPr>
          <w:rFonts w:ascii="Arial" w:hAnsi="Arial" w:cs="Arial"/>
        </w:rPr>
        <w:t>výběrovém</w:t>
      </w:r>
      <w:r w:rsidR="00073E29" w:rsidRPr="5784E4A4">
        <w:rPr>
          <w:rFonts w:ascii="Arial" w:hAnsi="Arial" w:cs="Arial"/>
        </w:rPr>
        <w:t xml:space="preserve"> 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3831A719" w:rsidR="00AD5799"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468A4C5B" w14:textId="77777777" w:rsidR="001113C6" w:rsidRPr="00764100" w:rsidRDefault="001113C6" w:rsidP="001113C6">
      <w:pPr>
        <w:pStyle w:val="Preambule"/>
        <w:widowControl/>
        <w:spacing w:line="240" w:lineRule="auto"/>
        <w:jc w:val="both"/>
        <w:rPr>
          <w:rFonts w:ascii="Arial" w:hAnsi="Arial" w:cs="Arial"/>
        </w:rPr>
      </w:pPr>
      <w:bookmarkStart w:id="2" w:name="_Ref132791901"/>
      <w:r w:rsidRPr="4CFF60DB">
        <w:rPr>
          <w:rFonts w:ascii="Arial" w:hAnsi="Arial" w:cs="Arial"/>
        </w:rPr>
        <w:t>Vedoucí týmu je osoba, která zodpovídá za to, že dílo bude zpracováno kontinuálně a zhotoveno v souladu s právními předpisy. V případě absence vedoucího týmu přebírá tuto zodpovědnost zástupce vedoucího týmu.</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181F07BF"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F518C" w:rsidRPr="00D77D24">
        <w:rPr>
          <w:rFonts w:ascii="Arial" w:hAnsi="Arial" w:cs="Arial"/>
          <w:b/>
          <w:bCs/>
        </w:rPr>
        <w:t xml:space="preserve">Komplexní pozemkové úpravy v </w:t>
      </w:r>
      <w:proofErr w:type="spellStart"/>
      <w:r w:rsidR="009F518C" w:rsidRPr="00D77D24">
        <w:rPr>
          <w:rFonts w:ascii="Arial" w:hAnsi="Arial" w:cs="Arial"/>
          <w:b/>
          <w:bCs/>
        </w:rPr>
        <w:t>k.ú</w:t>
      </w:r>
      <w:proofErr w:type="spellEnd"/>
      <w:r w:rsidR="009F518C" w:rsidRPr="00D77D24">
        <w:rPr>
          <w:rFonts w:ascii="Arial" w:hAnsi="Arial" w:cs="Arial"/>
          <w:b/>
          <w:bCs/>
        </w:rPr>
        <w:t xml:space="preserve">. </w:t>
      </w:r>
      <w:r w:rsidR="000E41F1">
        <w:rPr>
          <w:rFonts w:ascii="Arial" w:hAnsi="Arial" w:cs="Arial"/>
          <w:b/>
          <w:bCs/>
        </w:rPr>
        <w:t>Čeložnice</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28E9DEE2"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w:t>
      </w:r>
      <w:proofErr w:type="spellStart"/>
      <w:r w:rsidR="009F518C" w:rsidRPr="009F518C">
        <w:rPr>
          <w:rFonts w:ascii="Arial" w:hAnsi="Arial" w:cs="Arial"/>
        </w:rPr>
        <w:t>k.ú</w:t>
      </w:r>
      <w:proofErr w:type="spellEnd"/>
      <w:r w:rsidR="009F518C" w:rsidRPr="009F518C">
        <w:rPr>
          <w:rFonts w:ascii="Arial" w:hAnsi="Arial" w:cs="Arial"/>
        </w:rPr>
        <w:t xml:space="preserve">. Nosislav </w:t>
      </w:r>
      <w:r w:rsidRPr="00ED6435">
        <w:rPr>
          <w:rFonts w:ascii="Arial" w:hAnsi="Arial" w:cs="Arial"/>
        </w:rPr>
        <w:t>(„</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194560B0" w14:textId="77777777" w:rsidR="00314B9E" w:rsidRPr="00C62699" w:rsidRDefault="00314B9E" w:rsidP="00314B9E">
      <w:pPr>
        <w:pStyle w:val="Level2"/>
        <w:keepNext/>
        <w:tabs>
          <w:tab w:val="clear" w:pos="1248"/>
          <w:tab w:val="num" w:pos="1390"/>
        </w:tabs>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 provádět Dílo a jeho části v termínech uvedených v položkovém výkazu činností, je</w:t>
      </w:r>
      <w:r>
        <w:rPr>
          <w:rFonts w:ascii="Arial" w:hAnsi="Arial" w:cs="Arial"/>
          <w:szCs w:val="22"/>
        </w:rPr>
        <w:t>n</w:t>
      </w:r>
      <w:r w:rsidRPr="00C62699">
        <w:rPr>
          <w:rFonts w:ascii="Arial" w:hAnsi="Arial" w:cs="Arial"/>
          <w:szCs w:val="22"/>
        </w:rPr>
        <w:t xml:space="preserve">ž </w:t>
      </w:r>
      <w:proofErr w:type="gramStart"/>
      <w:r w:rsidRPr="00C62699">
        <w:rPr>
          <w:rFonts w:ascii="Arial" w:hAnsi="Arial" w:cs="Arial"/>
          <w:szCs w:val="22"/>
        </w:rPr>
        <w:t>tvoří</w:t>
      </w:r>
      <w:proofErr w:type="gramEnd"/>
      <w:r w:rsidRPr="00C62699">
        <w:rPr>
          <w:rFonts w:ascii="Arial" w:hAnsi="Arial" w:cs="Arial"/>
          <w:szCs w:val="22"/>
        </w:rPr>
        <w:t xml:space="preserve"> </w:t>
      </w:r>
      <w:r w:rsidRPr="00C62699">
        <w:rPr>
          <w:rFonts w:ascii="Arial" w:hAnsi="Arial" w:cs="Arial"/>
          <w:b/>
          <w:szCs w:val="22"/>
        </w:rPr>
        <w:t>Přílohu č. 1</w:t>
      </w:r>
      <w:r w:rsidRPr="00C62699">
        <w:rPr>
          <w:rFonts w:ascii="Arial" w:hAnsi="Arial" w:cs="Arial"/>
          <w:szCs w:val="22"/>
        </w:rPr>
        <w:t xml:space="preserve"> této Smlouvy („</w:t>
      </w:r>
      <w:r w:rsidRPr="00C62699">
        <w:rPr>
          <w:rFonts w:ascii="Arial" w:hAnsi="Arial" w:cs="Arial"/>
          <w:b/>
          <w:bCs/>
          <w:szCs w:val="22"/>
        </w:rPr>
        <w:t>Položkový výkaz</w:t>
      </w:r>
      <w:r w:rsidRPr="00C62699">
        <w:rPr>
          <w:rFonts w:ascii="Arial" w:hAnsi="Arial" w:cs="Arial"/>
          <w:szCs w:val="22"/>
        </w:rPr>
        <w:t>“)</w:t>
      </w:r>
      <w:bookmarkEnd w:id="4"/>
      <w:r w:rsidRPr="00C62699">
        <w:rPr>
          <w:rFonts w:ascii="Arial" w:hAnsi="Arial" w:cs="Arial"/>
          <w:szCs w:val="22"/>
        </w:rPr>
        <w:t xml:space="preserve">. Částí Díla se pro účely této Smlouvy rozumí Hlavní celky a jejich dílčí části (jak jsou tyto pojmy definovány v čl. </w:t>
      </w:r>
      <w:r w:rsidRPr="00C62699">
        <w:rPr>
          <w:rFonts w:ascii="Arial" w:hAnsi="Arial" w:cs="Arial"/>
          <w:szCs w:val="22"/>
        </w:rPr>
        <w:fldChar w:fldCharType="begin"/>
      </w:r>
      <w:r w:rsidRPr="00C62699">
        <w:rPr>
          <w:rFonts w:ascii="Arial" w:hAnsi="Arial" w:cs="Arial"/>
          <w:szCs w:val="22"/>
        </w:rPr>
        <w:instrText xml:space="preserve"> REF _Ref64965717 \r \h  \* MERGEFORMAT </w:instrText>
      </w:r>
      <w:r w:rsidRPr="00C62699">
        <w:rPr>
          <w:rFonts w:ascii="Arial" w:hAnsi="Arial" w:cs="Arial"/>
          <w:szCs w:val="22"/>
        </w:rPr>
      </w:r>
      <w:r w:rsidRPr="00C62699">
        <w:rPr>
          <w:rFonts w:ascii="Arial" w:hAnsi="Arial" w:cs="Arial"/>
          <w:szCs w:val="22"/>
        </w:rPr>
        <w:fldChar w:fldCharType="separate"/>
      </w:r>
      <w:r>
        <w:rPr>
          <w:rFonts w:ascii="Arial" w:hAnsi="Arial" w:cs="Arial"/>
          <w:szCs w:val="22"/>
        </w:rPr>
        <w:t>6.1</w:t>
      </w:r>
      <w:r w:rsidRPr="00C62699">
        <w:rPr>
          <w:rFonts w:ascii="Arial" w:hAnsi="Arial" w:cs="Arial"/>
          <w:szCs w:val="22"/>
        </w:rPr>
        <w:fldChar w:fldCharType="end"/>
      </w:r>
      <w:r w:rsidRPr="00C62699">
        <w:rPr>
          <w:rFonts w:ascii="Arial" w:hAnsi="Arial" w:cs="Arial"/>
          <w:szCs w:val="22"/>
        </w:rPr>
        <w:t xml:space="preserve">). </w:t>
      </w:r>
      <w:r w:rsidRPr="00C7438B">
        <w:rPr>
          <w:rFonts w:ascii="Arial" w:hAnsi="Arial" w:cs="Arial"/>
          <w:szCs w:val="22"/>
        </w:rPr>
        <w:t xml:space="preserve">V případech výslovně stanovených </w:t>
      </w:r>
      <w:proofErr w:type="gramStart"/>
      <w:r w:rsidRPr="00C7438B">
        <w:rPr>
          <w:rFonts w:ascii="Arial" w:hAnsi="Arial" w:cs="Arial"/>
          <w:szCs w:val="22"/>
        </w:rPr>
        <w:t>v  čl.</w:t>
      </w:r>
      <w:proofErr w:type="gramEnd"/>
      <w:r w:rsidRPr="00C7438B">
        <w:rPr>
          <w:rFonts w:ascii="Arial" w:hAnsi="Arial" w:cs="Arial"/>
          <w:szCs w:val="22"/>
        </w:rPr>
        <w:t xml:space="preserve"> </w:t>
      </w:r>
      <w:r>
        <w:rPr>
          <w:rFonts w:ascii="Arial" w:hAnsi="Arial" w:cs="Arial"/>
          <w:szCs w:val="22"/>
        </w:rPr>
        <w:fldChar w:fldCharType="begin"/>
      </w:r>
      <w:r>
        <w:rPr>
          <w:rFonts w:ascii="Arial" w:hAnsi="Arial" w:cs="Arial"/>
          <w:szCs w:val="22"/>
        </w:rPr>
        <w:instrText xml:space="preserve"> REF _Ref124842844 \r \h </w:instrText>
      </w:r>
      <w:r>
        <w:rPr>
          <w:rFonts w:ascii="Arial" w:hAnsi="Arial" w:cs="Arial"/>
          <w:szCs w:val="22"/>
        </w:rPr>
      </w:r>
      <w:r>
        <w:rPr>
          <w:rFonts w:ascii="Arial" w:hAnsi="Arial" w:cs="Arial"/>
          <w:szCs w:val="22"/>
        </w:rPr>
        <w:fldChar w:fldCharType="separate"/>
      </w:r>
      <w:r>
        <w:rPr>
          <w:rFonts w:ascii="Arial" w:hAnsi="Arial" w:cs="Arial"/>
          <w:szCs w:val="22"/>
        </w:rPr>
        <w:t>17.7</w:t>
      </w:r>
      <w:r>
        <w:rPr>
          <w:rFonts w:ascii="Arial" w:hAnsi="Arial" w:cs="Arial"/>
          <w:szCs w:val="22"/>
        </w:rPr>
        <w:fldChar w:fldCharType="end"/>
      </w:r>
      <w:r>
        <w:rPr>
          <w:rFonts w:ascii="Arial" w:hAnsi="Arial" w:cs="Arial"/>
          <w:szCs w:val="22"/>
        </w:rPr>
        <w:t xml:space="preserve"> Smlouvy </w:t>
      </w:r>
      <w:r w:rsidRPr="00C7438B">
        <w:rPr>
          <w:rFonts w:ascii="Arial" w:hAnsi="Arial" w:cs="Arial"/>
          <w:szCs w:val="22"/>
        </w:rPr>
        <w:t>může dojít k posunutí anebo prodloužení vybraných termínů Položkového výkazu o dobu nezbytně nutnou</w:t>
      </w:r>
      <w:bookmarkEnd w:id="5"/>
      <w:r w:rsidRPr="00C7438B">
        <w:rPr>
          <w:rFonts w:ascii="Arial" w:hAnsi="Arial" w:cs="Arial"/>
          <w:szCs w:val="22"/>
        </w:rPr>
        <w:t>. Tyto změny termínů</w:t>
      </w:r>
      <w:r w:rsidRPr="00C62699">
        <w:rPr>
          <w:rFonts w:ascii="Arial" w:hAnsi="Arial" w:cs="Arial"/>
          <w:szCs w:val="22"/>
        </w:rPr>
        <w:t xml:space="preserve"> představují vyhrazené změny závazku ze Smlouvy ve smyslu § 100 odst. 1 ZZVZ.</w:t>
      </w:r>
      <w:bookmarkEnd w:id="6"/>
      <w:r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A41572" w:rsidRPr="00C62699" w14:paraId="6B8C8A98" w14:textId="77777777" w:rsidTr="00A41572">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A41572" w:rsidRPr="00C62699" w:rsidRDefault="00A41572" w:rsidP="00A41572">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1 </w:t>
            </w:r>
            <w:r w:rsidRPr="00C62699">
              <w:rPr>
                <w:rFonts w:ascii="Arial" w:hAnsi="Arial" w:cs="Arial"/>
              </w:rPr>
              <w:t>„Přípravné práce“ celkem bez DPH</w:t>
            </w:r>
          </w:p>
        </w:tc>
        <w:tc>
          <w:tcPr>
            <w:tcW w:w="1850" w:type="pct"/>
            <w:tcBorders>
              <w:top w:val="single" w:sz="4" w:space="0" w:color="auto"/>
              <w:left w:val="single" w:sz="4" w:space="0" w:color="auto"/>
              <w:bottom w:val="single" w:sz="4" w:space="0" w:color="auto"/>
              <w:right w:val="single" w:sz="4" w:space="0" w:color="auto"/>
            </w:tcBorders>
            <w:vAlign w:val="center"/>
          </w:tcPr>
          <w:p w14:paraId="2912011B" w14:textId="6DCF24D4" w:rsidR="00A41572" w:rsidRPr="00C62699" w:rsidRDefault="00DB0A34" w:rsidP="00A41572">
            <w:pPr>
              <w:tabs>
                <w:tab w:val="right" w:pos="990"/>
              </w:tabs>
              <w:spacing w:after="0" w:line="240" w:lineRule="auto"/>
              <w:ind w:left="709" w:hanging="428"/>
              <w:jc w:val="both"/>
              <w:rPr>
                <w:rFonts w:ascii="Arial" w:hAnsi="Arial" w:cs="Arial"/>
                <w:snapToGrid w:val="0"/>
              </w:rPr>
            </w:pPr>
            <w:r w:rsidRPr="00DB0A34">
              <w:rPr>
                <w:rFonts w:ascii="Arial" w:hAnsi="Arial" w:cs="Arial"/>
                <w:b/>
                <w:bCs/>
                <w:snapToGrid w:val="0"/>
                <w:highlight w:val="yellow"/>
                <w:lang w:val="en-US"/>
              </w:rPr>
              <w:t>[DOPLNIT</w:t>
            </w:r>
            <w:proofErr w:type="gramStart"/>
            <w:r w:rsidRPr="00DB0A34">
              <w:rPr>
                <w:rFonts w:ascii="Arial" w:hAnsi="Arial" w:cs="Arial"/>
                <w:b/>
                <w:bCs/>
                <w:snapToGrid w:val="0"/>
                <w:highlight w:val="yellow"/>
                <w:lang w:val="en-US"/>
              </w:rPr>
              <w:t>]</w:t>
            </w:r>
            <w:r w:rsidR="00A41572" w:rsidRPr="000528E6">
              <w:rPr>
                <w:rFonts w:ascii="Arial" w:hAnsi="Arial" w:cs="Arial"/>
                <w:snapToGrid w:val="0"/>
                <w:highlight w:val="yellow"/>
              </w:rPr>
              <w:t>,-</w:t>
            </w:r>
            <w:proofErr w:type="gramEnd"/>
            <w:r w:rsidR="00A41572" w:rsidRPr="000528E6">
              <w:rPr>
                <w:rFonts w:ascii="Arial" w:hAnsi="Arial" w:cs="Arial"/>
                <w:highlight w:val="yellow"/>
              </w:rPr>
              <w:t xml:space="preserve"> Kč</w:t>
            </w:r>
          </w:p>
        </w:tc>
      </w:tr>
      <w:tr w:rsidR="00A41572" w:rsidRPr="00C62699" w14:paraId="0E6F82C6" w14:textId="77777777" w:rsidTr="00A41572">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A41572" w:rsidRPr="00C62699" w:rsidRDefault="00A41572" w:rsidP="00A41572">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2 </w:t>
            </w:r>
            <w:r w:rsidRPr="00C62699">
              <w:rPr>
                <w:rFonts w:ascii="Arial" w:hAnsi="Arial" w:cs="Arial"/>
              </w:rPr>
              <w:t>„Návrhové práce“ celkem bez DPH</w:t>
            </w:r>
          </w:p>
        </w:tc>
        <w:tc>
          <w:tcPr>
            <w:tcW w:w="1850" w:type="pct"/>
            <w:tcBorders>
              <w:top w:val="single" w:sz="4" w:space="0" w:color="auto"/>
              <w:left w:val="single" w:sz="4" w:space="0" w:color="auto"/>
              <w:bottom w:val="single" w:sz="4" w:space="0" w:color="auto"/>
              <w:right w:val="single" w:sz="4" w:space="0" w:color="auto"/>
            </w:tcBorders>
            <w:vAlign w:val="center"/>
          </w:tcPr>
          <w:p w14:paraId="369A7CD3" w14:textId="26811845" w:rsidR="00A41572" w:rsidRPr="00C62699" w:rsidRDefault="00DB0A34" w:rsidP="00A41572">
            <w:pPr>
              <w:tabs>
                <w:tab w:val="right" w:pos="990"/>
              </w:tabs>
              <w:spacing w:after="0" w:line="240" w:lineRule="auto"/>
              <w:ind w:left="709" w:hanging="428"/>
              <w:jc w:val="both"/>
              <w:rPr>
                <w:rFonts w:ascii="Arial" w:hAnsi="Arial" w:cs="Arial"/>
                <w:snapToGrid w:val="0"/>
              </w:rPr>
            </w:pPr>
            <w:r w:rsidRPr="00DB0A34">
              <w:rPr>
                <w:rFonts w:ascii="Arial" w:hAnsi="Arial" w:cs="Arial"/>
                <w:b/>
                <w:bCs/>
                <w:snapToGrid w:val="0"/>
                <w:highlight w:val="yellow"/>
                <w:lang w:val="en-US"/>
              </w:rPr>
              <w:t>[DOPLNIT</w:t>
            </w:r>
            <w:proofErr w:type="gramStart"/>
            <w:r w:rsidRPr="00DB0A34">
              <w:rPr>
                <w:rFonts w:ascii="Arial" w:hAnsi="Arial" w:cs="Arial"/>
                <w:b/>
                <w:bCs/>
                <w:snapToGrid w:val="0"/>
                <w:highlight w:val="yellow"/>
                <w:lang w:val="en-US"/>
              </w:rPr>
              <w:t>]</w:t>
            </w:r>
            <w:r w:rsidR="00A41572" w:rsidRPr="000528E6">
              <w:rPr>
                <w:rFonts w:ascii="Arial" w:hAnsi="Arial" w:cs="Arial"/>
                <w:snapToGrid w:val="0"/>
                <w:highlight w:val="yellow"/>
              </w:rPr>
              <w:t>,-</w:t>
            </w:r>
            <w:proofErr w:type="gramEnd"/>
            <w:r w:rsidR="00A41572" w:rsidRPr="000528E6">
              <w:rPr>
                <w:rFonts w:ascii="Arial" w:hAnsi="Arial" w:cs="Arial"/>
                <w:highlight w:val="yellow"/>
              </w:rPr>
              <w:t xml:space="preserve"> Kč</w:t>
            </w:r>
          </w:p>
        </w:tc>
      </w:tr>
      <w:tr w:rsidR="00A41572" w:rsidRPr="00C62699" w14:paraId="45FCCC1B" w14:textId="77777777" w:rsidTr="00A41572">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A41572" w:rsidRPr="00C62699" w:rsidRDefault="00A41572" w:rsidP="00A41572">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3 </w:t>
            </w:r>
            <w:r w:rsidRPr="00C62699">
              <w:rPr>
                <w:rFonts w:ascii="Arial" w:hAnsi="Arial" w:cs="Arial"/>
              </w:rPr>
              <w:t>„Mapové dílo“ celkem bez DPH</w:t>
            </w:r>
          </w:p>
        </w:tc>
        <w:tc>
          <w:tcPr>
            <w:tcW w:w="1850" w:type="pct"/>
            <w:tcBorders>
              <w:top w:val="single" w:sz="4" w:space="0" w:color="auto"/>
              <w:left w:val="single" w:sz="4" w:space="0" w:color="auto"/>
              <w:bottom w:val="single" w:sz="4" w:space="0" w:color="auto"/>
              <w:right w:val="single" w:sz="4" w:space="0" w:color="auto"/>
            </w:tcBorders>
            <w:vAlign w:val="center"/>
          </w:tcPr>
          <w:p w14:paraId="463BEDC9" w14:textId="3143D765" w:rsidR="00A41572" w:rsidRPr="00C62699" w:rsidRDefault="00DB0A34" w:rsidP="00A41572">
            <w:pPr>
              <w:tabs>
                <w:tab w:val="right" w:pos="990"/>
              </w:tabs>
              <w:spacing w:after="0" w:line="240" w:lineRule="auto"/>
              <w:ind w:left="709" w:hanging="428"/>
              <w:jc w:val="both"/>
              <w:rPr>
                <w:rFonts w:ascii="Arial" w:hAnsi="Arial" w:cs="Arial"/>
                <w:snapToGrid w:val="0"/>
              </w:rPr>
            </w:pPr>
            <w:r w:rsidRPr="00DB0A34">
              <w:rPr>
                <w:rFonts w:ascii="Arial" w:hAnsi="Arial" w:cs="Arial"/>
                <w:b/>
                <w:bCs/>
                <w:snapToGrid w:val="0"/>
                <w:highlight w:val="yellow"/>
                <w:lang w:val="en-US"/>
              </w:rPr>
              <w:t>[DOPLNIT</w:t>
            </w:r>
            <w:proofErr w:type="gramStart"/>
            <w:r w:rsidRPr="00DB0A34">
              <w:rPr>
                <w:rFonts w:ascii="Arial" w:hAnsi="Arial" w:cs="Arial"/>
                <w:b/>
                <w:bCs/>
                <w:snapToGrid w:val="0"/>
                <w:highlight w:val="yellow"/>
                <w:lang w:val="en-US"/>
              </w:rPr>
              <w:t>]</w:t>
            </w:r>
            <w:r w:rsidR="00A41572" w:rsidRPr="000528E6">
              <w:rPr>
                <w:rFonts w:ascii="Arial" w:hAnsi="Arial" w:cs="Arial"/>
                <w:snapToGrid w:val="0"/>
                <w:highlight w:val="yellow"/>
              </w:rPr>
              <w:t>,-</w:t>
            </w:r>
            <w:proofErr w:type="gramEnd"/>
            <w:r w:rsidR="00A41572" w:rsidRPr="000528E6">
              <w:rPr>
                <w:rFonts w:ascii="Arial" w:hAnsi="Arial" w:cs="Arial"/>
                <w:highlight w:val="yellow"/>
              </w:rPr>
              <w:t xml:space="preserve"> Kč</w:t>
            </w:r>
          </w:p>
        </w:tc>
      </w:tr>
      <w:tr w:rsidR="00A41572" w:rsidRPr="00C62699" w14:paraId="7E8D71DC" w14:textId="77777777" w:rsidTr="00A41572">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A41572" w:rsidRPr="00C62699" w:rsidRDefault="00A41572" w:rsidP="00A41572">
            <w:pPr>
              <w:spacing w:after="0" w:line="240" w:lineRule="auto"/>
              <w:ind w:left="709" w:hanging="709"/>
              <w:jc w:val="both"/>
              <w:rPr>
                <w:rFonts w:ascii="Arial" w:hAnsi="Arial" w:cs="Arial"/>
              </w:rPr>
            </w:pPr>
            <w:r w:rsidRPr="00C62699">
              <w:rPr>
                <w:rFonts w:ascii="Arial" w:hAnsi="Arial" w:cs="Arial"/>
              </w:rPr>
              <w:t xml:space="preserve">Celková cena </w:t>
            </w:r>
            <w:r w:rsidRPr="00C62699">
              <w:rPr>
                <w:rFonts w:ascii="Arial" w:hAnsi="Arial" w:cs="Arial"/>
                <w:snapToGrid w:val="0"/>
              </w:rPr>
              <w:t>Díla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tcPr>
          <w:p w14:paraId="346D616F" w14:textId="11B4C78D" w:rsidR="00A41572" w:rsidRPr="00C62699" w:rsidRDefault="00DB0A34" w:rsidP="00A41572">
            <w:pPr>
              <w:tabs>
                <w:tab w:val="right" w:pos="990"/>
              </w:tabs>
              <w:spacing w:after="0" w:line="240" w:lineRule="auto"/>
              <w:ind w:left="709" w:hanging="428"/>
              <w:jc w:val="both"/>
              <w:rPr>
                <w:rFonts w:ascii="Arial" w:hAnsi="Arial" w:cs="Arial"/>
                <w:snapToGrid w:val="0"/>
              </w:rPr>
            </w:pPr>
            <w:r w:rsidRPr="00DB0A34">
              <w:rPr>
                <w:rFonts w:ascii="Arial" w:hAnsi="Arial" w:cs="Arial"/>
                <w:b/>
                <w:bCs/>
                <w:snapToGrid w:val="0"/>
                <w:highlight w:val="yellow"/>
                <w:lang w:val="en-US"/>
              </w:rPr>
              <w:t>[DOPLNIT</w:t>
            </w:r>
            <w:proofErr w:type="gramStart"/>
            <w:r w:rsidRPr="00DB0A34">
              <w:rPr>
                <w:rFonts w:ascii="Arial" w:hAnsi="Arial" w:cs="Arial"/>
                <w:b/>
                <w:bCs/>
                <w:snapToGrid w:val="0"/>
                <w:highlight w:val="yellow"/>
                <w:lang w:val="en-US"/>
              </w:rPr>
              <w:t>]</w:t>
            </w:r>
            <w:r w:rsidR="00A41572" w:rsidRPr="000528E6">
              <w:rPr>
                <w:rFonts w:ascii="Arial" w:hAnsi="Arial" w:cs="Arial"/>
                <w:snapToGrid w:val="0"/>
                <w:highlight w:val="yellow"/>
              </w:rPr>
              <w:t>,-</w:t>
            </w:r>
            <w:proofErr w:type="gramEnd"/>
            <w:r w:rsidR="00A41572" w:rsidRPr="000528E6">
              <w:rPr>
                <w:rFonts w:ascii="Arial" w:hAnsi="Arial" w:cs="Arial"/>
                <w:highlight w:val="yellow"/>
              </w:rPr>
              <w:t xml:space="preserve"> Kč</w:t>
            </w:r>
          </w:p>
        </w:tc>
      </w:tr>
      <w:tr w:rsidR="00A41572" w:rsidRPr="00ED6435" w14:paraId="7CF9D7F9" w14:textId="77777777" w:rsidTr="00A41572">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A41572" w:rsidRPr="00C62699" w:rsidRDefault="00A41572" w:rsidP="00A41572">
            <w:pPr>
              <w:spacing w:after="0" w:line="240" w:lineRule="auto"/>
              <w:ind w:left="709" w:hanging="709"/>
              <w:jc w:val="both"/>
              <w:rPr>
                <w:rFonts w:ascii="Arial" w:hAnsi="Arial" w:cs="Arial"/>
              </w:rPr>
            </w:pPr>
            <w:r w:rsidRPr="00C62699">
              <w:rPr>
                <w:rFonts w:ascii="Arial" w:hAnsi="Arial" w:cs="Arial"/>
              </w:rPr>
              <w:t>DPH 21 %</w:t>
            </w:r>
          </w:p>
        </w:tc>
        <w:tc>
          <w:tcPr>
            <w:tcW w:w="1850" w:type="pct"/>
            <w:tcBorders>
              <w:top w:val="single" w:sz="4" w:space="0" w:color="auto"/>
              <w:left w:val="single" w:sz="4" w:space="0" w:color="auto"/>
              <w:bottom w:val="single" w:sz="4" w:space="0" w:color="auto"/>
              <w:right w:val="single" w:sz="4" w:space="0" w:color="auto"/>
            </w:tcBorders>
            <w:vAlign w:val="center"/>
          </w:tcPr>
          <w:p w14:paraId="7C09AFD5" w14:textId="1BEB4A3B" w:rsidR="00A41572" w:rsidRPr="00C62699" w:rsidRDefault="00DB0A34" w:rsidP="00A41572">
            <w:pPr>
              <w:tabs>
                <w:tab w:val="right" w:pos="990"/>
              </w:tabs>
              <w:spacing w:after="0" w:line="240" w:lineRule="auto"/>
              <w:ind w:left="709" w:hanging="428"/>
              <w:jc w:val="both"/>
              <w:rPr>
                <w:rFonts w:ascii="Arial" w:hAnsi="Arial" w:cs="Arial"/>
                <w:snapToGrid w:val="0"/>
              </w:rPr>
            </w:pPr>
            <w:r w:rsidRPr="00DB0A34">
              <w:rPr>
                <w:rFonts w:ascii="Arial" w:hAnsi="Arial" w:cs="Arial"/>
                <w:b/>
                <w:bCs/>
                <w:snapToGrid w:val="0"/>
                <w:highlight w:val="yellow"/>
                <w:lang w:val="en-US"/>
              </w:rPr>
              <w:t>[DOPLNIT</w:t>
            </w:r>
            <w:proofErr w:type="gramStart"/>
            <w:r w:rsidRPr="00DB0A34">
              <w:rPr>
                <w:rFonts w:ascii="Arial" w:hAnsi="Arial" w:cs="Arial"/>
                <w:b/>
                <w:bCs/>
                <w:snapToGrid w:val="0"/>
                <w:highlight w:val="yellow"/>
                <w:lang w:val="en-US"/>
              </w:rPr>
              <w:t>]</w:t>
            </w:r>
            <w:r w:rsidR="00A41572" w:rsidRPr="000528E6">
              <w:rPr>
                <w:rFonts w:ascii="Arial" w:hAnsi="Arial" w:cs="Arial"/>
                <w:snapToGrid w:val="0"/>
                <w:highlight w:val="yellow"/>
              </w:rPr>
              <w:t>,-</w:t>
            </w:r>
            <w:proofErr w:type="gramEnd"/>
            <w:r w:rsidR="00A41572" w:rsidRPr="000528E6">
              <w:rPr>
                <w:rFonts w:ascii="Arial" w:hAnsi="Arial" w:cs="Arial"/>
                <w:highlight w:val="yellow"/>
              </w:rPr>
              <w:t xml:space="preserve"> Kč</w:t>
            </w:r>
          </w:p>
        </w:tc>
      </w:tr>
      <w:tr w:rsidR="00A41572" w:rsidRPr="00ED6435" w14:paraId="13929696" w14:textId="77777777" w:rsidTr="00A41572">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A41572" w:rsidRPr="00ED6435" w:rsidRDefault="00A41572" w:rsidP="00A41572">
            <w:pPr>
              <w:spacing w:after="0" w:line="240" w:lineRule="auto"/>
              <w:ind w:left="709" w:hanging="709"/>
              <w:jc w:val="both"/>
              <w:rPr>
                <w:rFonts w:ascii="Arial" w:hAnsi="Arial" w:cs="Arial"/>
              </w:rPr>
            </w:pPr>
            <w:r w:rsidRPr="00ED6435">
              <w:rPr>
                <w:rFonts w:ascii="Arial" w:hAnsi="Arial" w:cs="Arial"/>
              </w:rPr>
              <w:t xml:space="preserve">Celková cena </w:t>
            </w:r>
            <w:r w:rsidRPr="00ED6435">
              <w:rPr>
                <w:rFonts w:ascii="Arial" w:hAnsi="Arial" w:cs="Arial"/>
                <w:snapToGrid w:val="0"/>
              </w:rPr>
              <w:t>Díla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tcPr>
          <w:p w14:paraId="2030E795" w14:textId="60612E42" w:rsidR="00A41572" w:rsidRPr="00ED6435" w:rsidRDefault="00DB0A34" w:rsidP="00A41572">
            <w:pPr>
              <w:tabs>
                <w:tab w:val="right" w:pos="990"/>
              </w:tabs>
              <w:spacing w:after="0" w:line="240" w:lineRule="auto"/>
              <w:ind w:left="709" w:hanging="428"/>
              <w:jc w:val="both"/>
              <w:rPr>
                <w:rFonts w:ascii="Arial" w:hAnsi="Arial" w:cs="Arial"/>
                <w:snapToGrid w:val="0"/>
              </w:rPr>
            </w:pPr>
            <w:r w:rsidRPr="00DB0A34">
              <w:rPr>
                <w:rFonts w:ascii="Arial" w:hAnsi="Arial" w:cs="Arial"/>
                <w:b/>
                <w:bCs/>
                <w:snapToGrid w:val="0"/>
                <w:highlight w:val="yellow"/>
                <w:lang w:val="en-US"/>
              </w:rPr>
              <w:t>[DOPLNIT</w:t>
            </w:r>
            <w:proofErr w:type="gramStart"/>
            <w:r w:rsidRPr="00DB0A34">
              <w:rPr>
                <w:rFonts w:ascii="Arial" w:hAnsi="Arial" w:cs="Arial"/>
                <w:b/>
                <w:bCs/>
                <w:snapToGrid w:val="0"/>
                <w:highlight w:val="yellow"/>
                <w:lang w:val="en-US"/>
              </w:rPr>
              <w:t>]</w:t>
            </w:r>
            <w:r w:rsidR="00A41572" w:rsidRPr="000528E6">
              <w:rPr>
                <w:rFonts w:ascii="Arial" w:hAnsi="Arial" w:cs="Arial"/>
                <w:snapToGrid w:val="0"/>
                <w:highlight w:val="yellow"/>
              </w:rPr>
              <w:t>,-</w:t>
            </w:r>
            <w:proofErr w:type="gramEnd"/>
            <w:r w:rsidR="00A41572" w:rsidRPr="000528E6">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71A55EE7" w14:textId="77777777" w:rsidR="009344A5" w:rsidRPr="00C62699" w:rsidRDefault="009344A5" w:rsidP="009344A5">
      <w:pPr>
        <w:pStyle w:val="Level2"/>
        <w:tabs>
          <w:tab w:val="clear" w:pos="1248"/>
          <w:tab w:val="num" w:pos="1390"/>
        </w:tabs>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Cena Díla je určena na základě Nabídky, tj. jako součin Objednatelem zadaného rozsahu měrných jednotek a Zhotovitelem nabídnutých jednotkových položkových cen uvedených v Nabídce („</w:t>
      </w:r>
      <w:r w:rsidRPr="00ED6435">
        <w:rPr>
          <w:rFonts w:ascii="Arial" w:hAnsi="Arial" w:cs="Arial"/>
          <w:b/>
          <w:bCs/>
          <w:szCs w:val="22"/>
        </w:rPr>
        <w:t>Měrné jednotky</w:t>
      </w:r>
      <w:r w:rsidRPr="00ED6435">
        <w:rPr>
          <w:rFonts w:ascii="Arial" w:hAnsi="Arial" w:cs="Arial"/>
          <w:szCs w:val="22"/>
        </w:rPr>
        <w:t>“).</w:t>
      </w:r>
      <w:bookmarkEnd w:id="10"/>
      <w:r w:rsidRPr="00ED6435">
        <w:rPr>
          <w:rFonts w:ascii="Arial" w:hAnsi="Arial" w:cs="Arial"/>
          <w:szCs w:val="22"/>
        </w:rPr>
        <w:t xml:space="preserve"> </w:t>
      </w:r>
      <w:bookmarkStart w:id="12" w:name="_Ref50474551"/>
      <w:r w:rsidRPr="00ED6435">
        <w:rPr>
          <w:rFonts w:ascii="Arial" w:hAnsi="Arial" w:cs="Arial"/>
          <w:szCs w:val="22"/>
        </w:rPr>
        <w:t>V případě: (i) menšího množství Měrných jednotek zpracovaných v rámci Díla bude Cena Díla snížena tak, aby odpovídala skutečně zpracovaným Měrným jednotkám v rámci Díla; (</w:t>
      </w:r>
      <w:proofErr w:type="spellStart"/>
      <w:r w:rsidRPr="00ED6435">
        <w:rPr>
          <w:rFonts w:ascii="Arial" w:hAnsi="Arial" w:cs="Arial"/>
          <w:szCs w:val="22"/>
        </w:rPr>
        <w:t>ii</w:t>
      </w:r>
      <w:proofErr w:type="spellEnd"/>
      <w:r w:rsidRPr="00ED6435">
        <w:rPr>
          <w:rFonts w:ascii="Arial" w:hAnsi="Arial" w:cs="Arial"/>
          <w:szCs w:val="22"/>
        </w:rPr>
        <w:t xml:space="preserve">) že by mělo být v rámci Díla zpracováno větší množství Měrných jednotek, než vyplývá z Nabídky, je Zhotovitel povinen předem Objednatele informovat o takovém větším množství Měrných jednotek, přičemž Cenu Díla lze navýšit pouze na základě prokázání většího množství Měrných jednotek Zhotovitelem a předchozího písemného schválení zvýšení Ceny Díla Objednatelem. Pro vyloučení pochybností Objednatel není </w:t>
      </w:r>
      <w:r w:rsidRPr="00C62699">
        <w:rPr>
          <w:rFonts w:ascii="Arial" w:hAnsi="Arial" w:cs="Arial"/>
          <w:szCs w:val="22"/>
        </w:rPr>
        <w:t xml:space="preserve">povinen uhradit Zhotoviteli Cenu Díla ve výši dle čl. </w:t>
      </w:r>
      <w:r w:rsidRPr="00C62699">
        <w:rPr>
          <w:rFonts w:ascii="Arial" w:hAnsi="Arial" w:cs="Arial"/>
          <w:szCs w:val="22"/>
        </w:rPr>
        <w:fldChar w:fldCharType="begin"/>
      </w:r>
      <w:r w:rsidRPr="00C62699">
        <w:rPr>
          <w:rFonts w:ascii="Arial" w:hAnsi="Arial" w:cs="Arial"/>
          <w:szCs w:val="22"/>
        </w:rPr>
        <w:instrText xml:space="preserve"> REF _Ref50660230 \r \h  \* MERGEFORMAT </w:instrText>
      </w:r>
      <w:r w:rsidRPr="00C62699">
        <w:rPr>
          <w:rFonts w:ascii="Arial" w:hAnsi="Arial" w:cs="Arial"/>
          <w:szCs w:val="22"/>
        </w:rPr>
      </w:r>
      <w:r w:rsidRPr="00C62699">
        <w:rPr>
          <w:rFonts w:ascii="Arial" w:hAnsi="Arial" w:cs="Arial"/>
          <w:szCs w:val="22"/>
        </w:rPr>
        <w:fldChar w:fldCharType="separate"/>
      </w:r>
      <w:r>
        <w:rPr>
          <w:rFonts w:ascii="Arial" w:hAnsi="Arial" w:cs="Arial"/>
          <w:szCs w:val="22"/>
        </w:rPr>
        <w:t>3.1</w:t>
      </w:r>
      <w:r w:rsidRPr="00C62699">
        <w:rPr>
          <w:rFonts w:ascii="Arial" w:hAnsi="Arial" w:cs="Arial"/>
          <w:szCs w:val="22"/>
        </w:rPr>
        <w:fldChar w:fldCharType="end"/>
      </w:r>
      <w:r w:rsidRPr="00C62699">
        <w:rPr>
          <w:rFonts w:ascii="Arial" w:hAnsi="Arial" w:cs="Arial"/>
          <w:szCs w:val="22"/>
        </w:rPr>
        <w:t>, zejména pokud dojde k případu dle bodu (i) předchozí věty.</w:t>
      </w:r>
      <w:bookmarkEnd w:id="12"/>
      <w:r w:rsidRPr="00C62699">
        <w:rPr>
          <w:rFonts w:ascii="Arial" w:hAnsi="Arial" w:cs="Arial"/>
          <w:szCs w:val="22"/>
        </w:rPr>
        <w:t xml:space="preserve"> U cen geodetických a projekčních prací, u nichž je měrná jednotka 100 </w:t>
      </w:r>
      <w:proofErr w:type="spellStart"/>
      <w:r w:rsidRPr="00C62699">
        <w:rPr>
          <w:rFonts w:ascii="Arial" w:hAnsi="Arial" w:cs="Arial"/>
          <w:szCs w:val="22"/>
        </w:rPr>
        <w:t>bm</w:t>
      </w:r>
      <w:proofErr w:type="spellEnd"/>
      <w:r w:rsidRPr="00C62699">
        <w:rPr>
          <w:rFonts w:ascii="Arial" w:hAnsi="Arial" w:cs="Arial"/>
          <w:szCs w:val="22"/>
        </w:rPr>
        <w:t xml:space="preserve">, se metry sčítají za celou dílčí část Hlavního celku a teprve součet se zaokrouhluje na celé Měrné jednotky. Zaokrouhlení </w:t>
      </w:r>
      <w:proofErr w:type="spellStart"/>
      <w:r>
        <w:rPr>
          <w:rFonts w:ascii="Arial" w:hAnsi="Arial" w:cs="Arial"/>
          <w:szCs w:val="22"/>
        </w:rPr>
        <w:t>bm</w:t>
      </w:r>
      <w:proofErr w:type="spellEnd"/>
      <w:r>
        <w:rPr>
          <w:rFonts w:ascii="Arial" w:hAnsi="Arial" w:cs="Arial"/>
          <w:szCs w:val="22"/>
        </w:rPr>
        <w:t xml:space="preserve"> </w:t>
      </w:r>
      <w:r w:rsidRPr="00C62699">
        <w:rPr>
          <w:rFonts w:ascii="Arial" w:hAnsi="Arial" w:cs="Arial"/>
          <w:szCs w:val="22"/>
        </w:rPr>
        <w:t>se provádí vždy směrem nahoru.</w:t>
      </w:r>
      <w:bookmarkEnd w:id="11"/>
      <w:r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09ADDD1" w:rsidR="004F7BC0" w:rsidRPr="000B099C" w:rsidRDefault="00DB49B1" w:rsidP="00414023">
      <w:pPr>
        <w:pStyle w:val="Level2"/>
        <w:numPr>
          <w:ilvl w:val="0"/>
          <w:numId w:val="0"/>
        </w:numPr>
        <w:spacing w:line="240" w:lineRule="auto"/>
        <w:ind w:left="567"/>
        <w:jc w:val="both"/>
        <w:rPr>
          <w:rFonts w:ascii="Arial" w:hAnsi="Arial" w:cs="Arial"/>
          <w:szCs w:val="22"/>
        </w:rPr>
      </w:pPr>
      <w:r w:rsidRPr="000B099C">
        <w:rPr>
          <w:rFonts w:ascii="Arial" w:hAnsi="Arial" w:cs="Arial"/>
          <w:szCs w:val="22"/>
        </w:rPr>
        <w:t xml:space="preserve">Cena Díla, s výjimkou upravenou v čl. </w:t>
      </w:r>
      <w:r w:rsidRPr="000B099C">
        <w:rPr>
          <w:rFonts w:ascii="Arial" w:hAnsi="Arial" w:cs="Arial"/>
          <w:szCs w:val="22"/>
        </w:rPr>
        <w:fldChar w:fldCharType="begin"/>
      </w:r>
      <w:r w:rsidRPr="000B099C">
        <w:rPr>
          <w:rFonts w:ascii="Arial" w:hAnsi="Arial" w:cs="Arial"/>
          <w:szCs w:val="22"/>
        </w:rPr>
        <w:instrText xml:space="preserve"> REF _Ref93304592 \r \h </w:instrText>
      </w:r>
      <w:r w:rsidRPr="000B099C">
        <w:rPr>
          <w:rFonts w:ascii="Arial" w:hAnsi="Arial" w:cs="Arial"/>
          <w:szCs w:val="22"/>
        </w:rPr>
      </w:r>
      <w:r w:rsidRPr="000B099C">
        <w:rPr>
          <w:rFonts w:ascii="Arial" w:hAnsi="Arial" w:cs="Arial"/>
          <w:szCs w:val="22"/>
        </w:rPr>
        <w:fldChar w:fldCharType="separate"/>
      </w:r>
      <w:r w:rsidRPr="000B099C">
        <w:rPr>
          <w:rFonts w:ascii="Arial" w:hAnsi="Arial" w:cs="Arial"/>
          <w:szCs w:val="22"/>
        </w:rPr>
        <w:t>3.2</w:t>
      </w:r>
      <w:r w:rsidRPr="000B099C">
        <w:rPr>
          <w:rFonts w:ascii="Arial" w:hAnsi="Arial" w:cs="Arial"/>
          <w:szCs w:val="22"/>
        </w:rPr>
        <w:fldChar w:fldCharType="end"/>
      </w:r>
      <w:r w:rsidRPr="000B099C">
        <w:rPr>
          <w:rFonts w:ascii="Arial" w:hAnsi="Arial" w:cs="Arial"/>
          <w:szCs w:val="22"/>
        </w:rPr>
        <w:t xml:space="preserve">, čl. </w:t>
      </w:r>
      <w:r w:rsidRPr="000B099C">
        <w:rPr>
          <w:rFonts w:ascii="Arial" w:hAnsi="Arial" w:cs="Arial"/>
          <w:szCs w:val="22"/>
        </w:rPr>
        <w:fldChar w:fldCharType="begin"/>
      </w:r>
      <w:r w:rsidRPr="000B099C">
        <w:rPr>
          <w:rFonts w:ascii="Arial" w:hAnsi="Arial" w:cs="Arial"/>
          <w:szCs w:val="22"/>
        </w:rPr>
        <w:instrText xml:space="preserve"> REF _Ref98329623 \r \h </w:instrText>
      </w:r>
      <w:r w:rsidRPr="000B099C">
        <w:rPr>
          <w:rFonts w:ascii="Arial" w:hAnsi="Arial" w:cs="Arial"/>
          <w:szCs w:val="22"/>
        </w:rPr>
      </w:r>
      <w:r w:rsidRPr="000B099C">
        <w:rPr>
          <w:rFonts w:ascii="Arial" w:hAnsi="Arial" w:cs="Arial"/>
          <w:szCs w:val="22"/>
        </w:rPr>
        <w:fldChar w:fldCharType="separate"/>
      </w:r>
      <w:r w:rsidRPr="000B099C">
        <w:rPr>
          <w:rFonts w:ascii="Arial" w:hAnsi="Arial" w:cs="Arial"/>
          <w:szCs w:val="22"/>
        </w:rPr>
        <w:t>3.6</w:t>
      </w:r>
      <w:r w:rsidRPr="000B099C">
        <w:rPr>
          <w:rFonts w:ascii="Arial" w:hAnsi="Arial" w:cs="Arial"/>
          <w:szCs w:val="22"/>
        </w:rPr>
        <w:fldChar w:fldCharType="end"/>
      </w:r>
      <w:r w:rsidRPr="000B099C">
        <w:rPr>
          <w:rFonts w:ascii="Arial" w:hAnsi="Arial" w:cs="Arial"/>
          <w:szCs w:val="22"/>
        </w:rPr>
        <w:t xml:space="preserve"> a čl. </w:t>
      </w:r>
      <w:r w:rsidRPr="000B099C">
        <w:rPr>
          <w:rFonts w:ascii="Arial" w:hAnsi="Arial" w:cs="Arial"/>
          <w:szCs w:val="22"/>
        </w:rPr>
        <w:fldChar w:fldCharType="begin"/>
      </w:r>
      <w:r w:rsidRPr="000B099C">
        <w:rPr>
          <w:rFonts w:ascii="Arial" w:hAnsi="Arial" w:cs="Arial"/>
          <w:szCs w:val="22"/>
        </w:rPr>
        <w:instrText xml:space="preserve"> REF _Ref137557828 \r \h </w:instrText>
      </w:r>
      <w:r w:rsidRPr="000B099C">
        <w:rPr>
          <w:rFonts w:ascii="Arial" w:hAnsi="Arial" w:cs="Arial"/>
          <w:szCs w:val="22"/>
        </w:rPr>
      </w:r>
      <w:r w:rsidRPr="000B099C">
        <w:rPr>
          <w:rFonts w:ascii="Arial" w:hAnsi="Arial" w:cs="Arial"/>
          <w:szCs w:val="22"/>
        </w:rPr>
        <w:fldChar w:fldCharType="separate"/>
      </w:r>
      <w:r w:rsidRPr="000B099C">
        <w:rPr>
          <w:rFonts w:ascii="Arial" w:hAnsi="Arial" w:cs="Arial"/>
          <w:szCs w:val="22"/>
        </w:rPr>
        <w:t>17.2</w:t>
      </w:r>
      <w:r w:rsidRPr="000B099C">
        <w:rPr>
          <w:rFonts w:ascii="Arial" w:hAnsi="Arial" w:cs="Arial"/>
          <w:szCs w:val="22"/>
        </w:rPr>
        <w:fldChar w:fldCharType="end"/>
      </w:r>
      <w:r w:rsidRPr="000B099C">
        <w:rPr>
          <w:rFonts w:ascii="Arial" w:hAnsi="Arial" w:cs="Arial"/>
          <w:szCs w:val="22"/>
        </w:rPr>
        <w:t xml:space="preserve">, jakož i jednotlivé jednotkové položkové ceny (Měrné jednotky), jsou mezi Smluvními stranami výslovně sjednány jako nejvyšší možné a nepřekročitelné. Zhotovitel prohlašuje, že Cena Díla zahrnuje veškeré jeho </w:t>
      </w:r>
      <w:r w:rsidRPr="000B099C">
        <w:rPr>
          <w:rFonts w:ascii="Arial" w:hAnsi="Arial" w:cs="Arial"/>
          <w:szCs w:val="22"/>
        </w:rPr>
        <w:lastRenderedPageBreak/>
        <w:t xml:space="preserve">náklady spojené s plněním Smlouvy, zejména odměnu za poskytnutí oprávnění ve smyslu ustanovení čl. </w:t>
      </w:r>
      <w:r w:rsidRPr="000B099C">
        <w:rPr>
          <w:rFonts w:ascii="Arial" w:hAnsi="Arial" w:cs="Arial"/>
          <w:szCs w:val="22"/>
        </w:rPr>
        <w:fldChar w:fldCharType="begin"/>
      </w:r>
      <w:r w:rsidRPr="000B099C">
        <w:rPr>
          <w:rFonts w:ascii="Arial" w:hAnsi="Arial" w:cs="Arial"/>
          <w:szCs w:val="22"/>
        </w:rPr>
        <w:instrText xml:space="preserve"> REF _Ref50757872 \r \h  \* MERGEFORMAT </w:instrText>
      </w:r>
      <w:r w:rsidRPr="000B099C">
        <w:rPr>
          <w:rFonts w:ascii="Arial" w:hAnsi="Arial" w:cs="Arial"/>
          <w:szCs w:val="22"/>
        </w:rPr>
      </w:r>
      <w:r w:rsidRPr="000B099C">
        <w:rPr>
          <w:rFonts w:ascii="Arial" w:hAnsi="Arial" w:cs="Arial"/>
          <w:szCs w:val="22"/>
        </w:rPr>
        <w:fldChar w:fldCharType="separate"/>
      </w:r>
      <w:r w:rsidRPr="000B099C">
        <w:rPr>
          <w:rFonts w:ascii="Arial" w:hAnsi="Arial" w:cs="Arial"/>
          <w:szCs w:val="22"/>
        </w:rPr>
        <w:t>11</w:t>
      </w:r>
      <w:r w:rsidRPr="000B099C">
        <w:rPr>
          <w:rFonts w:ascii="Arial" w:hAnsi="Arial" w:cs="Arial"/>
          <w:szCs w:val="22"/>
        </w:rPr>
        <w:fldChar w:fldCharType="end"/>
      </w:r>
      <w:r w:rsidRPr="000B099C">
        <w:rPr>
          <w:rFonts w:ascii="Arial" w:hAnsi="Arial" w:cs="Arial"/>
          <w:szCs w:val="22"/>
        </w:rPr>
        <w:t xml:space="preserve"> a 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7" w:name="_Hlk97477074"/>
      <w:bookmarkStart w:id="18" w:name="_Hlk97555250"/>
      <w:r w:rsidR="00C018AA" w:rsidRPr="000B1A31">
        <w:rPr>
          <w:rFonts w:ascii="Arial" w:hAnsi="Arial" w:cs="Arial"/>
        </w:rPr>
        <w:t xml:space="preserve">navýšení </w:t>
      </w:r>
      <w:bookmarkStart w:id="19" w:name="_Hlk97476867"/>
      <w:r w:rsidR="00C018AA" w:rsidRPr="000B1A31">
        <w:rPr>
          <w:rFonts w:ascii="Arial" w:hAnsi="Arial" w:cs="Arial"/>
        </w:rPr>
        <w:t>jednotkových položkových cen</w:t>
      </w:r>
      <w:bookmarkEnd w:id="17"/>
      <w:r w:rsidR="00C018AA" w:rsidRPr="000B1A31">
        <w:rPr>
          <w:rFonts w:ascii="Arial" w:hAnsi="Arial" w:cs="Arial"/>
        </w:rPr>
        <w:t xml:space="preserve"> </w:t>
      </w:r>
      <w:bookmarkStart w:id="20" w:name="_Hlk97477692"/>
      <w:bookmarkEnd w:id="18"/>
      <w:bookmarkEnd w:id="19"/>
      <w:r w:rsidR="00C018AA" w:rsidRPr="000B1A31">
        <w:rPr>
          <w:rFonts w:ascii="Arial" w:hAnsi="Arial" w:cs="Arial"/>
        </w:rPr>
        <w:t xml:space="preserve">(Měrných jednotek) pro ty části Díla, které dosud nebyly </w:t>
      </w:r>
      <w:bookmarkEnd w:id="20"/>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1" w:name="_Hlk97873896"/>
      <w:r w:rsidR="00C018AA" w:rsidRPr="000B1A31">
        <w:rPr>
          <w:rFonts w:ascii="Arial" w:hAnsi="Arial" w:cs="Arial"/>
        </w:rPr>
        <w:t>Toto navýšení se nedotýká finančního limitu maximální Ceny Díla za celou dobu trvání Smlouvy.</w:t>
      </w:r>
      <w:bookmarkEnd w:id="21"/>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2" w:name="_Ref50491043"/>
      <w:r w:rsidRPr="00ED6435">
        <w:rPr>
          <w:rFonts w:ascii="Arial" w:hAnsi="Arial" w:cs="Arial"/>
          <w:szCs w:val="22"/>
        </w:rPr>
        <w:t>Platební a fakturační podmínky</w:t>
      </w:r>
      <w:bookmarkEnd w:id="22"/>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3" w:name="_Ref17389404"/>
      <w:bookmarkStart w:id="24" w:name="_Ref50549080"/>
      <w:bookmarkStart w:id="25"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3"/>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6C3F9868" w14:textId="77777777" w:rsidR="003106F0" w:rsidRPr="00C62699" w:rsidRDefault="00791617" w:rsidP="003106F0">
      <w:pPr>
        <w:pStyle w:val="Level2"/>
        <w:tabs>
          <w:tab w:val="clear" w:pos="1248"/>
          <w:tab w:val="num" w:pos="1390"/>
        </w:tabs>
        <w:spacing w:line="240" w:lineRule="auto"/>
        <w:ind w:left="567" w:hanging="567"/>
        <w:jc w:val="both"/>
        <w:rPr>
          <w:rFonts w:ascii="Arial" w:hAnsi="Arial" w:cs="Arial"/>
          <w:szCs w:val="22"/>
        </w:rPr>
      </w:pPr>
      <w:r w:rsidRPr="003106F0">
        <w:rPr>
          <w:rFonts w:ascii="Arial" w:hAnsi="Arial" w:cs="Arial"/>
          <w:szCs w:val="22"/>
        </w:rPr>
        <w:t>Fakturační adres</w:t>
      </w:r>
      <w:r w:rsidR="00497BE2" w:rsidRPr="003106F0">
        <w:rPr>
          <w:rFonts w:ascii="Arial" w:hAnsi="Arial" w:cs="Arial"/>
          <w:szCs w:val="22"/>
        </w:rPr>
        <w:t>ou Faktur bude vždy:</w:t>
      </w:r>
      <w:r w:rsidRPr="003106F0">
        <w:rPr>
          <w:rFonts w:ascii="Arial" w:hAnsi="Arial" w:cs="Arial"/>
          <w:szCs w:val="22"/>
        </w:rPr>
        <w:t xml:space="preserve"> Státní pozemkový úřad, Husinecká 1024/</w:t>
      </w:r>
      <w:proofErr w:type="gramStart"/>
      <w:r w:rsidRPr="003106F0">
        <w:rPr>
          <w:rFonts w:ascii="Arial" w:hAnsi="Arial" w:cs="Arial"/>
          <w:szCs w:val="22"/>
        </w:rPr>
        <w:t>11a</w:t>
      </w:r>
      <w:proofErr w:type="gramEnd"/>
      <w:r w:rsidRPr="003106F0">
        <w:rPr>
          <w:rFonts w:ascii="Arial" w:hAnsi="Arial" w:cs="Arial"/>
          <w:szCs w:val="22"/>
        </w:rPr>
        <w:t xml:space="preserve">, 130 00 Praha 3 – Žižkov, IČO: 01312774. </w:t>
      </w:r>
      <w:r w:rsidR="00151E68" w:rsidRPr="003106F0">
        <w:rPr>
          <w:rFonts w:ascii="Arial" w:hAnsi="Arial" w:cs="Arial"/>
          <w:szCs w:val="22"/>
        </w:rPr>
        <w:t xml:space="preserve">Zhotovitel bude zasílat Objednateli Faktury ve dvou (2) vyhotoveních </w:t>
      </w:r>
      <w:r w:rsidRPr="003106F0">
        <w:rPr>
          <w:rFonts w:ascii="Arial" w:hAnsi="Arial" w:cs="Arial"/>
          <w:szCs w:val="22"/>
        </w:rPr>
        <w:t xml:space="preserve">na adresu: </w:t>
      </w:r>
      <w:r w:rsidR="002E200B" w:rsidRPr="003106F0">
        <w:rPr>
          <w:rFonts w:ascii="Arial" w:hAnsi="Arial" w:cs="Arial"/>
          <w:szCs w:val="22"/>
        </w:rPr>
        <w:t xml:space="preserve">Státní pozemkový úřad, </w:t>
      </w:r>
      <w:r w:rsidR="00EC0E7A" w:rsidRPr="003106F0">
        <w:rPr>
          <w:rFonts w:ascii="Arial" w:hAnsi="Arial" w:cs="Arial"/>
        </w:rPr>
        <w:t>Krajský pozemkový úřad pro Jihomoravský kraj</w:t>
      </w:r>
      <w:r w:rsidR="00664A58" w:rsidRPr="003106F0">
        <w:rPr>
          <w:rFonts w:ascii="Arial" w:hAnsi="Arial" w:cs="Arial"/>
          <w:szCs w:val="22"/>
        </w:rPr>
        <w:t xml:space="preserve">, Pobočka </w:t>
      </w:r>
      <w:r w:rsidR="000E41F1" w:rsidRPr="003106F0">
        <w:rPr>
          <w:rFonts w:ascii="Arial" w:hAnsi="Arial" w:cs="Arial"/>
          <w:szCs w:val="22"/>
        </w:rPr>
        <w:t>Hodonín</w:t>
      </w:r>
      <w:r w:rsidR="00664A58" w:rsidRPr="003106F0">
        <w:rPr>
          <w:rFonts w:ascii="Arial" w:hAnsi="Arial" w:cs="Arial"/>
          <w:szCs w:val="22"/>
        </w:rPr>
        <w:t xml:space="preserve">, </w:t>
      </w:r>
      <w:r w:rsidR="000E41F1" w:rsidRPr="003106F0">
        <w:rPr>
          <w:rFonts w:ascii="Arial" w:hAnsi="Arial" w:cs="Arial"/>
          <w:szCs w:val="22"/>
        </w:rPr>
        <w:t>Bratislavská 1/6, 695 01 Hodonín</w:t>
      </w:r>
      <w:r w:rsidR="005D6503" w:rsidRPr="003106F0">
        <w:rPr>
          <w:rFonts w:ascii="Arial" w:hAnsi="Arial" w:cs="Arial"/>
          <w:szCs w:val="22"/>
        </w:rPr>
        <w:t>.</w:t>
      </w:r>
      <w:r w:rsidR="002F2B82" w:rsidRPr="003106F0">
        <w:rPr>
          <w:rFonts w:ascii="Arial" w:hAnsi="Arial" w:cs="Arial"/>
          <w:szCs w:val="22"/>
        </w:rPr>
        <w:t xml:space="preserve"> </w:t>
      </w:r>
      <w:bookmarkStart w:id="26" w:name="_Ref53578016"/>
      <w:r w:rsidR="003106F0" w:rsidRPr="00C62699">
        <w:rPr>
          <w:rFonts w:ascii="Arial" w:hAnsi="Arial" w:cs="Arial"/>
          <w:szCs w:val="22"/>
        </w:rPr>
        <w:t xml:space="preserve">Nebude-li Faktura obsahovat stanovené náležitosti, nebo v ní nebudou správně uvedené údaje, je Objednatel oprávněn vrátit ji ve lhůtě patnácti (15) pracovních dnů od jejího doručení Zhotoviteli s uvedením chybějících náležitostí anebo nesprávných údajů. V takovém případě se </w:t>
      </w:r>
      <w:proofErr w:type="gramStart"/>
      <w:r w:rsidR="003106F0" w:rsidRPr="00C62699">
        <w:rPr>
          <w:rFonts w:ascii="Arial" w:hAnsi="Arial" w:cs="Arial"/>
          <w:szCs w:val="22"/>
        </w:rPr>
        <w:t>přeruší</w:t>
      </w:r>
      <w:proofErr w:type="gramEnd"/>
      <w:r w:rsidR="003106F0" w:rsidRPr="00C62699">
        <w:rPr>
          <w:rFonts w:ascii="Arial" w:hAnsi="Arial" w:cs="Arial"/>
          <w:szCs w:val="22"/>
        </w:rPr>
        <w:t xml:space="preserve"> běh doby splatnosti a nová doba splatnosti počne běžet doručením opravené Faktury.</w:t>
      </w:r>
    </w:p>
    <w:p w14:paraId="4E7BEBF5" w14:textId="5EC6C823" w:rsidR="00354192" w:rsidRPr="003106F0" w:rsidRDefault="00AF4BE4" w:rsidP="00A80724">
      <w:pPr>
        <w:pStyle w:val="Level2"/>
        <w:spacing w:line="240" w:lineRule="auto"/>
        <w:ind w:left="567" w:hanging="567"/>
        <w:jc w:val="both"/>
        <w:rPr>
          <w:rFonts w:ascii="Arial" w:hAnsi="Arial" w:cs="Arial"/>
          <w:szCs w:val="22"/>
        </w:rPr>
      </w:pPr>
      <w:r w:rsidRPr="003106F0">
        <w:rPr>
          <w:rFonts w:ascii="Arial" w:hAnsi="Arial" w:cs="Arial"/>
          <w:szCs w:val="22"/>
        </w:rPr>
        <w:lastRenderedPageBreak/>
        <w:t xml:space="preserve">Splatnost jednotlivých Faktur je třicet (30) kalendářních dnů ode dne prokazatelného doručení Objednateli. </w:t>
      </w:r>
      <w:bookmarkEnd w:id="24"/>
      <w:bookmarkEnd w:id="25"/>
      <w:r w:rsidR="00354192" w:rsidRPr="003106F0">
        <w:rPr>
          <w:rFonts w:ascii="Arial" w:hAnsi="Arial" w:cs="Arial"/>
          <w:szCs w:val="22"/>
        </w:rPr>
        <w:t xml:space="preserve">Poslední </w:t>
      </w:r>
      <w:r w:rsidR="00151E68" w:rsidRPr="003106F0">
        <w:rPr>
          <w:rFonts w:ascii="Arial" w:hAnsi="Arial" w:cs="Arial"/>
          <w:szCs w:val="22"/>
        </w:rPr>
        <w:t>F</w:t>
      </w:r>
      <w:r w:rsidR="00354192" w:rsidRPr="003106F0">
        <w:rPr>
          <w:rFonts w:ascii="Arial" w:hAnsi="Arial" w:cs="Arial"/>
          <w:szCs w:val="22"/>
        </w:rPr>
        <w:t>aktura v</w:t>
      </w:r>
      <w:r w:rsidR="001046B2" w:rsidRPr="003106F0">
        <w:rPr>
          <w:rFonts w:ascii="Arial" w:hAnsi="Arial" w:cs="Arial"/>
          <w:szCs w:val="22"/>
        </w:rPr>
        <w:t xml:space="preserve"> každém</w:t>
      </w:r>
      <w:r w:rsidR="00354192" w:rsidRPr="003106F0">
        <w:rPr>
          <w:rFonts w:ascii="Arial" w:hAnsi="Arial" w:cs="Arial"/>
          <w:szCs w:val="22"/>
        </w:rPr>
        <w:t xml:space="preserve"> kalendářním roce musí být </w:t>
      </w:r>
      <w:r w:rsidR="001A4D2A" w:rsidRPr="003106F0">
        <w:rPr>
          <w:rFonts w:ascii="Arial" w:hAnsi="Arial" w:cs="Arial"/>
          <w:szCs w:val="22"/>
        </w:rPr>
        <w:t>O</w:t>
      </w:r>
      <w:r w:rsidR="00354192" w:rsidRPr="003106F0">
        <w:rPr>
          <w:rFonts w:ascii="Arial" w:hAnsi="Arial" w:cs="Arial"/>
          <w:szCs w:val="22"/>
        </w:rPr>
        <w:t xml:space="preserve">bjednateli doručena nejpozději do 30. 11. </w:t>
      </w:r>
      <w:r w:rsidR="001046B2" w:rsidRPr="003106F0">
        <w:rPr>
          <w:rFonts w:ascii="Arial" w:hAnsi="Arial" w:cs="Arial"/>
          <w:szCs w:val="22"/>
        </w:rPr>
        <w:t xml:space="preserve">příslušného </w:t>
      </w:r>
      <w:r w:rsidR="00354192" w:rsidRPr="003106F0">
        <w:rPr>
          <w:rFonts w:ascii="Arial" w:hAnsi="Arial" w:cs="Arial"/>
          <w:szCs w:val="22"/>
        </w:rPr>
        <w:t>kalendářního roku.</w:t>
      </w:r>
      <w:r w:rsidR="00A67C90" w:rsidRPr="003106F0">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6"/>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7" w:name="_Ref453331188"/>
      <w:bookmarkStart w:id="28" w:name="_Toc453594239"/>
      <w:r w:rsidRPr="00ED6435">
        <w:rPr>
          <w:rFonts w:ascii="Arial" w:hAnsi="Arial" w:cs="Arial"/>
          <w:szCs w:val="22"/>
        </w:rPr>
        <w:t xml:space="preserve">Další podmínky </w:t>
      </w:r>
      <w:bookmarkEnd w:id="27"/>
      <w:bookmarkEnd w:id="28"/>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9"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9"/>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0" w:name="_Ref52029448"/>
      <w:bookmarkStart w:id="31" w:name="_Ref471937133"/>
      <w:r w:rsidRPr="00ED6435">
        <w:rPr>
          <w:rFonts w:ascii="Arial" w:hAnsi="Arial" w:cs="Arial"/>
          <w:bCs/>
        </w:rPr>
        <w:t>Položkovém výkazu;</w:t>
      </w:r>
      <w:bookmarkEnd w:id="30"/>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2" w:name="_Ref515487239"/>
      <w:bookmarkEnd w:id="31"/>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3" w:name="_Ref50802104"/>
      <w:r w:rsidRPr="00ED6435">
        <w:rPr>
          <w:rFonts w:ascii="Arial" w:hAnsi="Arial" w:cs="Arial"/>
        </w:rPr>
        <w:t>Nabídce</w:t>
      </w:r>
      <w:r w:rsidR="00D1092E" w:rsidRPr="00ED6435">
        <w:rPr>
          <w:rFonts w:ascii="Arial" w:hAnsi="Arial" w:cs="Arial"/>
        </w:rPr>
        <w:t>.</w:t>
      </w:r>
      <w:bookmarkEnd w:id="32"/>
      <w:bookmarkEnd w:id="33"/>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4"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4"/>
    </w:p>
    <w:p w14:paraId="7785013A" w14:textId="77777777" w:rsidR="00762BBF" w:rsidRPr="00C62699" w:rsidRDefault="00762BBF" w:rsidP="00762BBF">
      <w:pPr>
        <w:pStyle w:val="Level2"/>
        <w:tabs>
          <w:tab w:val="clear" w:pos="1248"/>
          <w:tab w:val="num" w:pos="1390"/>
        </w:tabs>
        <w:spacing w:line="240" w:lineRule="auto"/>
        <w:ind w:left="567" w:hanging="567"/>
        <w:jc w:val="both"/>
        <w:rPr>
          <w:rFonts w:ascii="Arial" w:hAnsi="Arial" w:cs="Arial"/>
          <w:szCs w:val="22"/>
        </w:rPr>
      </w:pPr>
      <w:bookmarkStart w:id="35" w:name="_Ref63168133"/>
      <w:r w:rsidRPr="00ED6435">
        <w:rPr>
          <w:rFonts w:ascii="Arial" w:hAnsi="Arial" w:cs="Arial"/>
          <w:szCs w:val="22"/>
        </w:rPr>
        <w:lastRenderedPageBreak/>
        <w:t>Zhotovitel se zavazuje při provádění Díla postup prací průběžně konzultovat s Objednatelem a provádět Dílo v souladu s touto Smlouvou, pokyny vydanými Objednatelem a v souladu s platnými a účinnými právními předpisy, metodickými pokyny, technickými normami a návody vztahujícími se k předmětu Díla, zejména s příslušnými ustanovení zákona č. 139/2002 Sb., o pozemkových úpravách a pozemkových úřadech a o změně zákona č. 229/1991 Sb., o 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Pr>
          <w:rFonts w:ascii="Arial" w:hAnsi="Arial" w:cs="Arial"/>
          <w:szCs w:val="22"/>
        </w:rPr>
        <w:t xml:space="preserve"> </w:t>
      </w:r>
      <w:r w:rsidRPr="00ED6435">
        <w:rPr>
          <w:rFonts w:ascii="Arial" w:hAnsi="Arial" w:cs="Arial"/>
          <w:szCs w:val="22"/>
        </w:rPr>
        <w:t>ve znění pozdějších předpisů</w:t>
      </w:r>
      <w:r>
        <w:rPr>
          <w:rFonts w:ascii="Arial" w:hAnsi="Arial" w:cs="Arial"/>
          <w:szCs w:val="22"/>
        </w:rPr>
        <w:t>,</w:t>
      </w:r>
      <w:r w:rsidRPr="00ED6435">
        <w:rPr>
          <w:rFonts w:ascii="Arial" w:hAnsi="Arial" w:cs="Arial"/>
          <w:szCs w:val="22"/>
        </w:rPr>
        <w:t xml:space="preserve"> včetně jejích příloh („</w:t>
      </w:r>
      <w:r w:rsidRPr="00ED6435">
        <w:rPr>
          <w:rFonts w:ascii="Arial" w:hAnsi="Arial" w:cs="Arial"/>
          <w:b/>
          <w:szCs w:val="22"/>
        </w:rPr>
        <w:t>Vyhláška</w:t>
      </w:r>
      <w:r w:rsidRPr="00ED6435">
        <w:rPr>
          <w:rFonts w:ascii="Arial" w:hAnsi="Arial" w:cs="Arial"/>
          <w:szCs w:val="22"/>
        </w:rPr>
        <w:t xml:space="preserve">“), jakož i dalšími relevantními ustanoveními předpisů katastru nemovitostí, </w:t>
      </w:r>
      <w:r w:rsidRPr="00C62699">
        <w:rPr>
          <w:rFonts w:ascii="Arial" w:hAnsi="Arial" w:cs="Arial"/>
          <w:szCs w:val="22"/>
        </w:rPr>
        <w:t xml:space="preserve">Metodickým návodem </w:t>
      </w:r>
      <w:r>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 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Pr="00C62699">
        <w:rPr>
          <w:rFonts w:ascii="Arial" w:hAnsi="Arial" w:cs="Arial"/>
          <w:b/>
          <w:bCs/>
          <w:szCs w:val="22"/>
        </w:rPr>
        <w:t>VFP“</w:t>
      </w:r>
      <w:r w:rsidRPr="00C62699">
        <w:rPr>
          <w:rFonts w:ascii="Arial" w:hAnsi="Arial" w:cs="Arial"/>
          <w:szCs w:val="22"/>
        </w:rPr>
        <w:t xml:space="preserve">). V případě, že v průběhu plnění předmětu Smlouvy (tj. až do provedení Díla ve smyslu čl. </w:t>
      </w:r>
      <w:r w:rsidRPr="00C62699">
        <w:rPr>
          <w:rFonts w:ascii="Arial" w:hAnsi="Arial" w:cs="Arial"/>
          <w:szCs w:val="22"/>
        </w:rPr>
        <w:fldChar w:fldCharType="begin"/>
      </w:r>
      <w:r w:rsidRPr="00C62699">
        <w:rPr>
          <w:rFonts w:ascii="Arial" w:hAnsi="Arial" w:cs="Arial"/>
          <w:szCs w:val="22"/>
        </w:rPr>
        <w:instrText xml:space="preserve"> REF _Ref62047823 \r \h  \* MERGEFORMAT </w:instrText>
      </w:r>
      <w:r w:rsidRPr="00C62699">
        <w:rPr>
          <w:rFonts w:ascii="Arial" w:hAnsi="Arial" w:cs="Arial"/>
          <w:szCs w:val="22"/>
        </w:rPr>
      </w:r>
      <w:r w:rsidRPr="00C62699">
        <w:rPr>
          <w:rFonts w:ascii="Arial" w:hAnsi="Arial" w:cs="Arial"/>
          <w:szCs w:val="22"/>
        </w:rPr>
        <w:fldChar w:fldCharType="separate"/>
      </w:r>
      <w:r>
        <w:rPr>
          <w:rFonts w:ascii="Arial" w:hAnsi="Arial" w:cs="Arial"/>
          <w:szCs w:val="22"/>
        </w:rPr>
        <w:t>10.6</w:t>
      </w:r>
      <w:r w:rsidRPr="00C62699">
        <w:rPr>
          <w:rFonts w:ascii="Arial" w:hAnsi="Arial" w:cs="Arial"/>
          <w:szCs w:val="22"/>
        </w:rPr>
        <w:fldChar w:fldCharType="end"/>
      </w:r>
      <w:r w:rsidRPr="00C62699">
        <w:rPr>
          <w:rFonts w:ascii="Arial" w:hAnsi="Arial" w:cs="Arial"/>
          <w:szCs w:val="22"/>
        </w:rPr>
        <w:t>) nabude platnosti a účinnosti změna některého výše uvedeného předpisu vztahující</w:t>
      </w:r>
      <w:r>
        <w:rPr>
          <w:rFonts w:ascii="Arial" w:hAnsi="Arial" w:cs="Arial"/>
          <w:szCs w:val="22"/>
        </w:rPr>
        <w:t>ho</w:t>
      </w:r>
      <w:r w:rsidRPr="00C62699">
        <w:rPr>
          <w:rFonts w:ascii="Arial" w:hAnsi="Arial" w:cs="Arial"/>
          <w:szCs w:val="22"/>
        </w:rPr>
        <w:t xml:space="preserve"> se k předmětu Díla, popřípadě nabude platnosti a účinnosti jiný obdobný či relevantní předpis, je Zhotovitel povinen se při provádění Díla řídit těmito novými předpisy, nehledě na jejich obecnou závaznost.</w:t>
      </w:r>
      <w:bookmarkEnd w:id="35"/>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lastRenderedPageBreak/>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7072A28B" w14:textId="77777777" w:rsidR="0056049D" w:rsidRDefault="0056049D" w:rsidP="0056049D">
      <w:pPr>
        <w:pStyle w:val="Level2"/>
        <w:tabs>
          <w:tab w:val="clear" w:pos="1248"/>
          <w:tab w:val="num" w:pos="1390"/>
        </w:tabs>
        <w:spacing w:line="240" w:lineRule="auto"/>
        <w:ind w:left="567" w:hanging="567"/>
        <w:jc w:val="both"/>
        <w:rPr>
          <w:rFonts w:ascii="Arial" w:hAnsi="Arial" w:cs="Arial"/>
          <w:szCs w:val="22"/>
        </w:rPr>
      </w:pPr>
      <w:r w:rsidRPr="00ED6435">
        <w:rPr>
          <w:rFonts w:ascii="Arial" w:hAnsi="Arial" w:cs="Arial"/>
          <w:szCs w:val="22"/>
        </w:rPr>
        <w:t>Zhotovitel prohlašuje, že</w:t>
      </w:r>
      <w:r>
        <w:rPr>
          <w:rFonts w:ascii="Arial" w:hAnsi="Arial" w:cs="Arial"/>
          <w:szCs w:val="22"/>
        </w:rPr>
        <w:t>:</w:t>
      </w:r>
      <w:r w:rsidRPr="00ED6435">
        <w:rPr>
          <w:rFonts w:ascii="Arial" w:hAnsi="Arial" w:cs="Arial"/>
          <w:szCs w:val="22"/>
        </w:rPr>
        <w:t xml:space="preserve"> </w:t>
      </w:r>
    </w:p>
    <w:p w14:paraId="78D2949F" w14:textId="77777777" w:rsidR="0056049D" w:rsidRPr="00A43D87" w:rsidRDefault="0056049D" w:rsidP="0056049D">
      <w:pPr>
        <w:pStyle w:val="Claneka"/>
        <w:keepLines w:val="0"/>
        <w:widowControl/>
        <w:numPr>
          <w:ilvl w:val="2"/>
          <w:numId w:val="57"/>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Pr="00ED6435">
        <w:rPr>
          <w:rFonts w:ascii="Arial" w:hAnsi="Arial" w:cs="Arial"/>
          <w:bCs/>
        </w:rPr>
        <w:t>;</w:t>
      </w:r>
      <w:r>
        <w:rPr>
          <w:rFonts w:ascii="Arial" w:hAnsi="Arial" w:cs="Arial"/>
          <w:bCs/>
        </w:rPr>
        <w:t xml:space="preserve"> a</w:t>
      </w:r>
    </w:p>
    <w:p w14:paraId="419C87C8" w14:textId="77777777" w:rsidR="0056049D" w:rsidRPr="00A43D87" w:rsidRDefault="0056049D" w:rsidP="0056049D">
      <w:pPr>
        <w:pStyle w:val="Claneka"/>
        <w:keepLines w:val="0"/>
        <w:widowControl/>
        <w:numPr>
          <w:ilvl w:val="2"/>
          <w:numId w:val="57"/>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písemném souhlasu Objednatele dle čl. </w:t>
      </w:r>
      <w:r w:rsidRPr="4CFF60DB">
        <w:rPr>
          <w:rFonts w:ascii="Arial" w:hAnsi="Arial" w:cs="Arial"/>
        </w:rPr>
        <w:fldChar w:fldCharType="begin"/>
      </w:r>
      <w:r w:rsidRPr="4CFF60DB">
        <w:rPr>
          <w:rFonts w:ascii="Arial" w:hAnsi="Arial" w:cs="Arial"/>
        </w:rPr>
        <w:instrText xml:space="preserve"> REF _Ref50544717 \r \h </w:instrText>
      </w:r>
      <w:r w:rsidRPr="4CFF60DB">
        <w:rPr>
          <w:rFonts w:ascii="Arial" w:hAnsi="Arial" w:cs="Arial"/>
        </w:rPr>
      </w:r>
      <w:r w:rsidRPr="4CFF60DB">
        <w:rPr>
          <w:rFonts w:ascii="Arial" w:hAnsi="Arial" w:cs="Arial"/>
        </w:rPr>
        <w:fldChar w:fldCharType="separate"/>
      </w:r>
      <w:r>
        <w:rPr>
          <w:rFonts w:ascii="Arial" w:hAnsi="Arial" w:cs="Arial"/>
        </w:rPr>
        <w:t>20.5</w:t>
      </w:r>
      <w:r w:rsidRPr="4CFF60DB">
        <w:rPr>
          <w:rFonts w:ascii="Arial" w:hAnsi="Arial" w:cs="Arial"/>
        </w:rPr>
        <w:fldChar w:fldCharType="end"/>
      </w:r>
      <w:r w:rsidRPr="4CFF60DB">
        <w:rPr>
          <w:rFonts w:ascii="Arial" w:hAnsi="Arial" w:cs="Arial"/>
        </w:rPr>
        <w:t xml:space="preserve"> Smlouvy za 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563B9B8D" w:rsidR="0008597D" w:rsidRPr="00C8511D" w:rsidRDefault="007848CB" w:rsidP="0008597D">
      <w:pPr>
        <w:pStyle w:val="Level2"/>
        <w:spacing w:line="240" w:lineRule="auto"/>
        <w:ind w:left="567" w:hanging="567"/>
        <w:jc w:val="both"/>
        <w:rPr>
          <w:rFonts w:ascii="Arial" w:hAnsi="Arial" w:cs="Arial"/>
          <w:strike/>
          <w:szCs w:val="22"/>
        </w:rPr>
      </w:pPr>
      <w:bookmarkStart w:id="36" w:name="_Ref50747173"/>
      <w:bookmarkStart w:id="37" w:name="_Hlk63750513"/>
      <w:r w:rsidRPr="009B141F">
        <w:rPr>
          <w:rFonts w:ascii="Arial" w:hAnsi="Arial" w:cs="Arial"/>
          <w:b/>
          <w:bCs/>
          <w:szCs w:val="22"/>
        </w:rPr>
        <w:t>NENÍ PŘEDMĚTEM TÉTO SMLOUVY</w:t>
      </w:r>
      <w:r>
        <w:rPr>
          <w:rFonts w:ascii="Arial" w:hAnsi="Arial" w:cs="Arial"/>
          <w:b/>
          <w:bCs/>
          <w:szCs w:val="22"/>
        </w:rPr>
        <w:t>.</w:t>
      </w:r>
      <w:r>
        <w:rPr>
          <w:rFonts w:ascii="Arial" w:hAnsi="Arial" w:cs="Arial"/>
          <w:szCs w:val="22"/>
        </w:rPr>
        <w:t xml:space="preserve"> </w:t>
      </w:r>
      <w:r w:rsidR="008B1338" w:rsidRPr="00C8511D">
        <w:rPr>
          <w:rFonts w:ascii="Arial" w:hAnsi="Arial" w:cs="Arial"/>
          <w:strike/>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8" w:name="_Ref52044147"/>
      <w:r w:rsidR="008B1338" w:rsidRPr="00C8511D">
        <w:rPr>
          <w:rFonts w:ascii="Arial" w:hAnsi="Arial" w:cs="Arial"/>
          <w:strike/>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C8511D">
        <w:rPr>
          <w:rFonts w:ascii="Arial" w:hAnsi="Arial" w:cs="Arial"/>
          <w:strike/>
          <w:szCs w:val="22"/>
        </w:rPr>
        <w:t>..........</w:t>
      </w:r>
      <w:r w:rsidR="008B1338" w:rsidRPr="00C8511D">
        <w:rPr>
          <w:rFonts w:ascii="Arial" w:hAnsi="Arial" w:cs="Arial"/>
          <w:strike/>
          <w:szCs w:val="22"/>
        </w:rPr>
        <w:t xml:space="preserve"> hodin práce. Splnění této povinnosti </w:t>
      </w:r>
      <w:proofErr w:type="gramStart"/>
      <w:r w:rsidR="008B1338" w:rsidRPr="00C8511D">
        <w:rPr>
          <w:rFonts w:ascii="Arial" w:hAnsi="Arial" w:cs="Arial"/>
          <w:strike/>
          <w:szCs w:val="22"/>
        </w:rPr>
        <w:t>doloží</w:t>
      </w:r>
      <w:proofErr w:type="gramEnd"/>
      <w:r w:rsidR="008B1338" w:rsidRPr="00C8511D">
        <w:rPr>
          <w:rFonts w:ascii="Arial" w:hAnsi="Arial" w:cs="Arial"/>
          <w:strike/>
          <w:szCs w:val="22"/>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6"/>
      <w:bookmarkEnd w:id="38"/>
      <w:r w:rsidR="0008597D" w:rsidRPr="00C8511D">
        <w:rPr>
          <w:rFonts w:ascii="Arial" w:hAnsi="Arial" w:cs="Arial"/>
          <w:strike/>
          <w:szCs w:val="22"/>
        </w:rPr>
        <w:t xml:space="preserve"> </w:t>
      </w:r>
    </w:p>
    <w:p w14:paraId="48C6D3CE" w14:textId="091EA6B7" w:rsidR="00B022EF" w:rsidRPr="00C8511D" w:rsidRDefault="007848CB" w:rsidP="00B022EF">
      <w:pPr>
        <w:pStyle w:val="Level2"/>
        <w:spacing w:line="240" w:lineRule="auto"/>
        <w:ind w:left="567" w:hanging="567"/>
        <w:jc w:val="both"/>
        <w:rPr>
          <w:rFonts w:ascii="Arial" w:hAnsi="Arial" w:cs="Arial"/>
          <w:strike/>
          <w:szCs w:val="22"/>
        </w:rPr>
      </w:pPr>
      <w:bookmarkStart w:id="39" w:name="_Hlk64869278"/>
      <w:bookmarkStart w:id="40" w:name="_Ref62484165"/>
      <w:bookmarkStart w:id="41" w:name="_Ref61943901"/>
      <w:bookmarkStart w:id="42" w:name="_Ref62484289"/>
      <w:r w:rsidRPr="009B141F">
        <w:rPr>
          <w:rFonts w:ascii="Arial" w:hAnsi="Arial" w:cs="Arial"/>
          <w:b/>
          <w:bCs/>
          <w:szCs w:val="22"/>
        </w:rPr>
        <w:t>NENÍ PŘEDMĚTEM TÉTO SMLOUVY</w:t>
      </w:r>
      <w:r>
        <w:rPr>
          <w:rFonts w:ascii="Arial" w:hAnsi="Arial" w:cs="Arial"/>
          <w:b/>
          <w:bCs/>
          <w:szCs w:val="22"/>
        </w:rPr>
        <w:t>.</w:t>
      </w:r>
      <w:r>
        <w:rPr>
          <w:rFonts w:ascii="Arial" w:hAnsi="Arial" w:cs="Arial"/>
          <w:szCs w:val="22"/>
        </w:rPr>
        <w:t xml:space="preserve"> </w:t>
      </w:r>
      <w:r w:rsidR="00B022EF" w:rsidRPr="00C8511D">
        <w:rPr>
          <w:rFonts w:ascii="Arial" w:hAnsi="Arial" w:cs="Arial"/>
          <w:strike/>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C8511D">
        <w:rPr>
          <w:rFonts w:ascii="Arial" w:eastAsia="Calibri" w:hAnsi="Arial" w:cs="Arial"/>
          <w:strike/>
          <w:szCs w:val="22"/>
        </w:rPr>
        <w:t xml:space="preserve">*) </w:t>
      </w:r>
      <w:r w:rsidR="00B022EF" w:rsidRPr="00C8511D">
        <w:rPr>
          <w:rFonts w:ascii="Arial" w:hAnsi="Arial" w:cs="Arial"/>
          <w:strike/>
          <w:szCs w:val="22"/>
        </w:rPr>
        <w:t xml:space="preserve">s cílem podpořit zájem o studium / práci v technických oborech. Škola bude vybrána </w:t>
      </w:r>
      <w:r w:rsidR="003D4B85" w:rsidRPr="00C8511D">
        <w:rPr>
          <w:rFonts w:ascii="Arial" w:hAnsi="Arial" w:cs="Arial"/>
          <w:strike/>
          <w:szCs w:val="22"/>
        </w:rPr>
        <w:t>Objednatelem</w:t>
      </w:r>
      <w:r w:rsidR="00B022EF" w:rsidRPr="00C8511D">
        <w:rPr>
          <w:rFonts w:ascii="Arial" w:hAnsi="Arial" w:cs="Arial"/>
          <w:strike/>
          <w:szCs w:val="22"/>
        </w:rPr>
        <w:t xml:space="preserve"> </w:t>
      </w:r>
      <w:r w:rsidR="003D4B85" w:rsidRPr="00C8511D">
        <w:rPr>
          <w:rFonts w:ascii="Arial" w:hAnsi="Arial" w:cs="Arial"/>
          <w:strike/>
          <w:szCs w:val="22"/>
        </w:rPr>
        <w:t>v</w:t>
      </w:r>
      <w:r w:rsidR="00B022EF" w:rsidRPr="00C8511D">
        <w:rPr>
          <w:rFonts w:ascii="Arial" w:hAnsi="Arial" w:cs="Arial"/>
          <w:strike/>
          <w:szCs w:val="22"/>
        </w:rPr>
        <w:t> míst</w:t>
      </w:r>
      <w:r w:rsidR="003D4B85" w:rsidRPr="00C8511D">
        <w:rPr>
          <w:rFonts w:ascii="Arial" w:hAnsi="Arial" w:cs="Arial"/>
          <w:strike/>
          <w:szCs w:val="22"/>
        </w:rPr>
        <w:t>ě</w:t>
      </w:r>
      <w:r w:rsidR="00B022EF" w:rsidRPr="00C8511D">
        <w:rPr>
          <w:rFonts w:ascii="Arial" w:hAnsi="Arial" w:cs="Arial"/>
          <w:strike/>
          <w:szCs w:val="22"/>
        </w:rPr>
        <w:t xml:space="preserve"> plnění Veřejné zakázky</w:t>
      </w:r>
      <w:r w:rsidR="003D4B85" w:rsidRPr="00C8511D">
        <w:rPr>
          <w:rFonts w:ascii="Arial" w:hAnsi="Arial" w:cs="Arial"/>
          <w:strike/>
          <w:szCs w:val="22"/>
        </w:rPr>
        <w:t xml:space="preserve"> a možnost konání exkurze bude </w:t>
      </w:r>
      <w:r w:rsidR="00B022EF" w:rsidRPr="00C8511D">
        <w:rPr>
          <w:rFonts w:ascii="Arial" w:hAnsi="Arial" w:cs="Arial"/>
          <w:strike/>
          <w:szCs w:val="22"/>
        </w:rPr>
        <w:t>Objednatelem</w:t>
      </w:r>
      <w:r w:rsidR="003D4B85" w:rsidRPr="00C8511D">
        <w:rPr>
          <w:rFonts w:ascii="Arial" w:hAnsi="Arial" w:cs="Arial"/>
          <w:strike/>
          <w:szCs w:val="22"/>
        </w:rPr>
        <w:t xml:space="preserve"> se školou předjednána</w:t>
      </w:r>
      <w:r w:rsidR="00B022EF" w:rsidRPr="00C8511D">
        <w:rPr>
          <w:rFonts w:ascii="Arial" w:hAnsi="Arial" w:cs="Arial"/>
          <w:strike/>
          <w:szCs w:val="22"/>
        </w:rPr>
        <w:t>. Objednatel poskytne Zhotoviteli na jeho žádost součinnost při komunikaci se školou nebo zřizovatelem škol</w:t>
      </w:r>
      <w:r w:rsidR="003D4B85" w:rsidRPr="00C8511D">
        <w:rPr>
          <w:rFonts w:ascii="Arial" w:hAnsi="Arial" w:cs="Arial"/>
          <w:strike/>
          <w:szCs w:val="22"/>
        </w:rPr>
        <w:t>y, a to</w:t>
      </w:r>
      <w:r w:rsidR="00B022EF" w:rsidRPr="00C8511D">
        <w:rPr>
          <w:rFonts w:ascii="Arial" w:hAnsi="Arial" w:cs="Arial"/>
          <w:strike/>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00C8511D">
        <w:rPr>
          <w:rFonts w:ascii="Arial" w:hAnsi="Arial" w:cs="Arial"/>
          <w:strike/>
          <w:szCs w:val="22"/>
        </w:rPr>
        <w:t> </w:t>
      </w:r>
      <w:r w:rsidR="00B022EF" w:rsidRPr="00C8511D">
        <w:rPr>
          <w:rFonts w:ascii="Arial" w:hAnsi="Arial" w:cs="Arial"/>
          <w:strike/>
          <w:szCs w:val="22"/>
        </w:rPr>
        <w:t xml:space="preserve">Objednatele. Zhotovitel termín exkurze v téže lhůtě písemně oznámí Objednateli tak, aby se jejího konání mohl v případě zájmu zúčastnit rovněž zástupce Objednatele. </w:t>
      </w:r>
      <w:r w:rsidR="00B022EF" w:rsidRPr="00C8511D">
        <w:rPr>
          <w:rFonts w:ascii="Arial" w:eastAsia="Calibri" w:hAnsi="Arial" w:cs="Arial"/>
          <w:strike/>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C8511D">
        <w:rPr>
          <w:rFonts w:ascii="Arial" w:hAnsi="Arial" w:cs="Arial"/>
          <w:strike/>
          <w:szCs w:val="22"/>
        </w:rPr>
        <w:t xml:space="preserve"> </w:t>
      </w:r>
      <w:r w:rsidR="00B022EF" w:rsidRPr="00C8511D">
        <w:rPr>
          <w:rFonts w:ascii="Arial" w:eastAsia="Calibri" w:hAnsi="Arial" w:cs="Arial"/>
          <w:strike/>
          <w:szCs w:val="22"/>
        </w:rPr>
        <w:t xml:space="preserve">Splnění povinnosti Zhotovitel </w:t>
      </w:r>
      <w:proofErr w:type="gramStart"/>
      <w:r w:rsidR="00B022EF" w:rsidRPr="00C8511D">
        <w:rPr>
          <w:rFonts w:ascii="Arial" w:eastAsia="Calibri" w:hAnsi="Arial" w:cs="Arial"/>
          <w:strike/>
          <w:szCs w:val="22"/>
        </w:rPr>
        <w:t>doloží</w:t>
      </w:r>
      <w:proofErr w:type="gramEnd"/>
      <w:r w:rsidR="00B022EF" w:rsidRPr="00C8511D">
        <w:rPr>
          <w:rFonts w:ascii="Arial" w:eastAsia="Calibri" w:hAnsi="Arial" w:cs="Arial"/>
          <w:strike/>
          <w:szCs w:val="22"/>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9"/>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3" w:name="_Ref69389189"/>
      <w:bookmarkEnd w:id="40"/>
      <w:bookmarkEnd w:id="41"/>
      <w:r w:rsidRPr="00CB3B7F">
        <w:rPr>
          <w:rFonts w:ascii="Arial" w:hAnsi="Arial" w:cs="Arial"/>
          <w:iCs/>
          <w:szCs w:val="22"/>
        </w:rPr>
        <w:t>Zhotovitel se zavazuje po celou dobu provádění Díla zabezpečit:</w:t>
      </w:r>
      <w:bookmarkEnd w:id="43"/>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lastRenderedPageBreak/>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44" w:name="_Ref62484425"/>
      <w:bookmarkEnd w:id="42"/>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4"/>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5" w:name="_Ref61944078"/>
      <w:r w:rsidRPr="00FF0413">
        <w:rPr>
          <w:rFonts w:ascii="Arial" w:hAnsi="Arial" w:cs="Arial"/>
        </w:rPr>
        <w:t xml:space="preserve">Zhotovitel se zavazuje, </w:t>
      </w:r>
      <w:bookmarkStart w:id="46"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5"/>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6"/>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7" w:name="_Ref51579571"/>
      <w:bookmarkStart w:id="48" w:name="_Ref66878947"/>
      <w:bookmarkStart w:id="49" w:name="_Hlk64298003"/>
      <w:bookmarkEnd w:id="37"/>
      <w:r w:rsidRPr="00C62699">
        <w:rPr>
          <w:rFonts w:ascii="Arial" w:hAnsi="Arial" w:cs="Arial"/>
          <w:szCs w:val="22"/>
        </w:rPr>
        <w:lastRenderedPageBreak/>
        <w:t>Rozsah díla a jeho členění na hlavní celky a dílčí části</w:t>
      </w:r>
      <w:bookmarkEnd w:id="47"/>
      <w:r w:rsidRPr="00C62699">
        <w:rPr>
          <w:rFonts w:ascii="Arial" w:hAnsi="Arial" w:cs="Arial"/>
          <w:szCs w:val="22"/>
        </w:rPr>
        <w:t xml:space="preserve"> </w:t>
      </w:r>
      <w:r w:rsidR="00D6651A" w:rsidRPr="00C62699">
        <w:rPr>
          <w:rFonts w:ascii="Arial" w:hAnsi="Arial" w:cs="Arial"/>
          <w:szCs w:val="22"/>
        </w:rPr>
        <w:t>Hlavních celků</w:t>
      </w:r>
      <w:bookmarkEnd w:id="48"/>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50" w:name="_Ref51578340"/>
      <w:bookmarkStart w:id="51"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50"/>
      <w:r w:rsidR="00BB50B8" w:rsidRPr="00C62699">
        <w:rPr>
          <w:rFonts w:ascii="Arial" w:hAnsi="Arial" w:cs="Arial"/>
          <w:szCs w:val="22"/>
        </w:rPr>
        <w:t>.</w:t>
      </w:r>
      <w:bookmarkEnd w:id="51"/>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2"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2"/>
    </w:p>
    <w:p w14:paraId="048050AB" w14:textId="2ECDA3A5" w:rsidR="00B9128B" w:rsidRPr="00822189" w:rsidRDefault="00B9128B" w:rsidP="002B2B06">
      <w:pPr>
        <w:pStyle w:val="Level3"/>
        <w:tabs>
          <w:tab w:val="clear" w:pos="2041"/>
        </w:tabs>
        <w:ind w:left="1418"/>
        <w:rPr>
          <w:rFonts w:ascii="Arial" w:hAnsi="Arial" w:cs="Arial"/>
        </w:rPr>
      </w:pPr>
      <w:bookmarkStart w:id="53" w:name="_Ref51579618"/>
      <w:bookmarkStart w:id="54" w:name="_Ref52043318"/>
      <w:r w:rsidRPr="00822189">
        <w:rPr>
          <w:rFonts w:ascii="Arial" w:hAnsi="Arial" w:cs="Arial"/>
        </w:rPr>
        <w:t>Revize a doplnění stávajícího bodového pole:</w:t>
      </w:r>
      <w:bookmarkEnd w:id="53"/>
      <w:bookmarkEnd w:id="54"/>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5DE281E2"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5" w:name="_Ref51579678"/>
      <w:bookmarkStart w:id="56" w:name="_Ref52043333"/>
      <w:r w:rsidRPr="5784E4A4">
        <w:rPr>
          <w:rFonts w:ascii="Arial" w:hAnsi="Arial" w:cs="Arial"/>
        </w:rPr>
        <w:t xml:space="preserve">Podrobné měření polohopisu v obvodu </w:t>
      </w:r>
      <w:proofErr w:type="spellStart"/>
      <w:r w:rsidRPr="5784E4A4">
        <w:rPr>
          <w:rFonts w:ascii="Arial" w:hAnsi="Arial" w:cs="Arial"/>
        </w:rPr>
        <w:t>KoPÚ</w:t>
      </w:r>
      <w:proofErr w:type="spellEnd"/>
      <w:r w:rsidR="00155CFB" w:rsidRPr="5784E4A4">
        <w:rPr>
          <w:rFonts w:ascii="Arial" w:hAnsi="Arial" w:cs="Arial"/>
        </w:rPr>
        <w:t xml:space="preserve"> mimo trvalé porosty a v trvalých porostech</w:t>
      </w:r>
      <w:r w:rsidRPr="5784E4A4">
        <w:rPr>
          <w:rFonts w:ascii="Arial" w:hAnsi="Arial" w:cs="Arial"/>
        </w:rPr>
        <w:t>:</w:t>
      </w:r>
      <w:bookmarkEnd w:id="55"/>
      <w:bookmarkEnd w:id="56"/>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7"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7"/>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 xml:space="preserve">Body polohopisu Zhotovitel </w:t>
      </w:r>
      <w:proofErr w:type="gramStart"/>
      <w:r w:rsidRPr="00ED6435">
        <w:rPr>
          <w:rFonts w:ascii="Arial" w:hAnsi="Arial" w:cs="Arial"/>
        </w:rPr>
        <w:t>zaměří</w:t>
      </w:r>
      <w:proofErr w:type="gramEnd"/>
      <w:r w:rsidRPr="00ED6435">
        <w:rPr>
          <w:rFonts w:ascii="Arial" w:hAnsi="Arial" w:cs="Arial"/>
        </w:rPr>
        <w:t xml:space="preserve">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490DFA9F" w:rsidR="006B518C" w:rsidRPr="00C8511D" w:rsidRDefault="00422262" w:rsidP="00146BD7">
      <w:pPr>
        <w:pStyle w:val="Level3"/>
        <w:tabs>
          <w:tab w:val="clear" w:pos="2041"/>
        </w:tabs>
        <w:ind w:left="1418"/>
        <w:jc w:val="both"/>
        <w:rPr>
          <w:rFonts w:ascii="Arial" w:hAnsi="Arial" w:cs="Arial"/>
          <w:strike/>
        </w:rPr>
      </w:pPr>
      <w:bookmarkStart w:id="58" w:name="_Ref64278780"/>
      <w:bookmarkStart w:id="59" w:name="_Ref51578703"/>
      <w:bookmarkStart w:id="60" w:name="_Ref52043347"/>
      <w:r w:rsidRPr="001A441E">
        <w:rPr>
          <w:rFonts w:ascii="Arial" w:hAnsi="Arial" w:cs="Arial"/>
          <w:b/>
          <w:bCs/>
        </w:rPr>
        <w:t>NENÍ PŘEDMĚTEM TÉTO SMLOUVY</w:t>
      </w:r>
      <w:r>
        <w:rPr>
          <w:rFonts w:ascii="Arial" w:hAnsi="Arial" w:cs="Arial"/>
          <w:b/>
          <w:bCs/>
        </w:rPr>
        <w:t>.</w:t>
      </w:r>
      <w:r w:rsidRPr="5784E4A4">
        <w:rPr>
          <w:rFonts w:ascii="Arial" w:hAnsi="Arial" w:cs="Arial"/>
        </w:rPr>
        <w:t xml:space="preserve"> </w:t>
      </w:r>
      <w:proofErr w:type="spellStart"/>
      <w:r w:rsidR="006B518C" w:rsidRPr="00C8511D">
        <w:rPr>
          <w:rFonts w:ascii="Arial" w:hAnsi="Arial" w:cs="Arial"/>
          <w:strike/>
        </w:rPr>
        <w:t>Vektorizace</w:t>
      </w:r>
      <w:proofErr w:type="spellEnd"/>
      <w:r w:rsidR="006B518C" w:rsidRPr="00C8511D">
        <w:rPr>
          <w:rFonts w:ascii="Arial" w:hAnsi="Arial" w:cs="Arial"/>
          <w:strike/>
        </w:rPr>
        <w:t xml:space="preserve"> vlastnické mapy</w:t>
      </w:r>
      <w:bookmarkEnd w:id="58"/>
    </w:p>
    <w:p w14:paraId="2B0F2424" w14:textId="03983219" w:rsidR="00CF4F60" w:rsidRPr="00C8511D" w:rsidRDefault="00CF4F60" w:rsidP="00CF4F60">
      <w:pPr>
        <w:pStyle w:val="Level3"/>
        <w:numPr>
          <w:ilvl w:val="0"/>
          <w:numId w:val="0"/>
        </w:numPr>
        <w:ind w:left="1418"/>
        <w:jc w:val="both"/>
        <w:rPr>
          <w:rFonts w:ascii="Arial" w:hAnsi="Arial" w:cs="Arial"/>
          <w:strike/>
          <w:szCs w:val="22"/>
        </w:rPr>
      </w:pPr>
      <w:proofErr w:type="spellStart"/>
      <w:r w:rsidRPr="00C8511D" w:rsidDel="006B518C">
        <w:rPr>
          <w:rFonts w:ascii="Arial" w:hAnsi="Arial" w:cs="Arial"/>
          <w:strike/>
        </w:rPr>
        <w:t>Vektorizace</w:t>
      </w:r>
      <w:proofErr w:type="spellEnd"/>
      <w:r w:rsidRPr="00C8511D" w:rsidDel="006B518C">
        <w:rPr>
          <w:rFonts w:ascii="Arial" w:hAnsi="Arial" w:cs="Arial"/>
          <w:strike/>
        </w:rPr>
        <w:t xml:space="preserve"> vlastnické mapy v potřebném rozsahu (neprovádí se v k. </w:t>
      </w:r>
      <w:proofErr w:type="spellStart"/>
      <w:r w:rsidRPr="00C8511D" w:rsidDel="006B518C">
        <w:rPr>
          <w:rFonts w:ascii="Arial" w:hAnsi="Arial" w:cs="Arial"/>
          <w:strike/>
        </w:rPr>
        <w:t>ú.</w:t>
      </w:r>
      <w:proofErr w:type="spellEnd"/>
      <w:r w:rsidRPr="00C8511D" w:rsidDel="006B518C">
        <w:rPr>
          <w:rFonts w:ascii="Arial" w:hAnsi="Arial" w:cs="Arial"/>
          <w:strike/>
        </w:rPr>
        <w:t>, kde existuje digitální katastrální mapa („</w:t>
      </w:r>
      <w:r w:rsidRPr="00C8511D" w:rsidDel="006B518C">
        <w:rPr>
          <w:rFonts w:ascii="Arial" w:hAnsi="Arial" w:cs="Arial"/>
          <w:b/>
          <w:strike/>
        </w:rPr>
        <w:t>DKM</w:t>
      </w:r>
      <w:r w:rsidRPr="00C8511D" w:rsidDel="006B518C">
        <w:rPr>
          <w:rFonts w:ascii="Arial" w:hAnsi="Arial" w:cs="Arial"/>
          <w:strike/>
        </w:rPr>
        <w:t>“),</w:t>
      </w:r>
      <w:r w:rsidRPr="00C8511D" w:rsidDel="006B518C">
        <w:rPr>
          <w:rFonts w:ascii="Arial" w:hAnsi="Arial" w:cs="Arial"/>
          <w:b/>
          <w:strike/>
        </w:rPr>
        <w:t xml:space="preserve"> </w:t>
      </w:r>
      <w:r w:rsidRPr="00C8511D" w:rsidDel="006B518C">
        <w:rPr>
          <w:rFonts w:ascii="Arial" w:hAnsi="Arial" w:cs="Arial"/>
          <w:strike/>
        </w:rPr>
        <w:t>katastrální mapa – digitalizovaná</w:t>
      </w:r>
      <w:r w:rsidRPr="00C8511D" w:rsidDel="006B518C">
        <w:rPr>
          <w:rFonts w:ascii="Arial" w:hAnsi="Arial" w:cs="Arial"/>
          <w:b/>
          <w:strike/>
        </w:rPr>
        <w:t xml:space="preserve"> </w:t>
      </w:r>
      <w:r w:rsidRPr="00C8511D" w:rsidDel="006B518C">
        <w:rPr>
          <w:rFonts w:ascii="Arial" w:hAnsi="Arial" w:cs="Arial"/>
          <w:strike/>
        </w:rPr>
        <w:t>(„</w:t>
      </w:r>
      <w:r w:rsidRPr="00C8511D" w:rsidDel="006B518C">
        <w:rPr>
          <w:rFonts w:ascii="Arial" w:hAnsi="Arial" w:cs="Arial"/>
          <w:b/>
          <w:bCs/>
          <w:strike/>
        </w:rPr>
        <w:t>KM-D</w:t>
      </w:r>
      <w:r w:rsidRPr="00C8511D" w:rsidDel="006B518C">
        <w:rPr>
          <w:rFonts w:ascii="Arial" w:hAnsi="Arial" w:cs="Arial"/>
          <w:strike/>
        </w:rPr>
        <w:t>“) a katastrální mapa digitalizovaná („</w:t>
      </w:r>
      <w:r w:rsidRPr="00C8511D" w:rsidDel="006B518C">
        <w:rPr>
          <w:rFonts w:ascii="Arial" w:hAnsi="Arial" w:cs="Arial"/>
          <w:b/>
          <w:bCs/>
          <w:strike/>
        </w:rPr>
        <w:t>KMD</w:t>
      </w:r>
      <w:r w:rsidRPr="00C8511D" w:rsidDel="006B518C">
        <w:rPr>
          <w:rFonts w:ascii="Arial" w:hAnsi="Arial" w:cs="Arial"/>
          <w:strike/>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61"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bookmarkEnd w:id="59"/>
      <w:bookmarkEnd w:id="60"/>
      <w:bookmarkEnd w:id="61"/>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2"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Pr="00FF0413">
        <w:rPr>
          <w:rFonts w:ascii="Arial" w:hAnsi="Arial" w:cs="Arial"/>
        </w:rPr>
        <w:t>, vypracování potřebných geometrických plánů pro stanovení obvod</w:t>
      </w:r>
      <w:r w:rsidR="7841C15C"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2"/>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lastRenderedPageBreak/>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3" w:name="_Ref64278867"/>
      <w:r w:rsidRPr="5784E4A4">
        <w:rPr>
          <w:rFonts w:ascii="Arial" w:hAnsi="Arial" w:cs="Arial"/>
        </w:rPr>
        <w:t>Zjišťování hranic pozemků neřešených dle § 2 Zákona:</w:t>
      </w:r>
      <w:bookmarkEnd w:id="63"/>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64"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 xml:space="preserve">pro účely návrhu </w:t>
      </w:r>
      <w:proofErr w:type="spellStart"/>
      <w:r w:rsidRPr="5784E4A4">
        <w:rPr>
          <w:rFonts w:ascii="Arial" w:hAnsi="Arial" w:cs="Arial"/>
        </w:rPr>
        <w:t>KoPÚ</w:t>
      </w:r>
      <w:bookmarkEnd w:id="64"/>
      <w:proofErr w:type="spellEnd"/>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5" w:name="_Ref51578325"/>
      <w:bookmarkStart w:id="66" w:name="_Ref52043370"/>
      <w:r w:rsidRPr="5784E4A4">
        <w:rPr>
          <w:rFonts w:ascii="Arial" w:hAnsi="Arial" w:cs="Arial"/>
        </w:rPr>
        <w:t>Rozbor současného stavu:</w:t>
      </w:r>
      <w:bookmarkEnd w:id="65"/>
      <w:bookmarkEnd w:id="66"/>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71504F35" w14:textId="77777777" w:rsidR="00FB24CD" w:rsidRPr="00764100" w:rsidRDefault="00FB24CD" w:rsidP="00FB24CD">
      <w:pPr>
        <w:pStyle w:val="Level3"/>
        <w:keepNext/>
        <w:tabs>
          <w:tab w:val="clear" w:pos="2041"/>
        </w:tabs>
        <w:ind w:left="1418"/>
        <w:rPr>
          <w:rFonts w:ascii="Arial" w:hAnsi="Arial" w:cs="Arial"/>
          <w:szCs w:val="22"/>
        </w:rPr>
      </w:pPr>
      <w:bookmarkStart w:id="67" w:name="_Ref51578378"/>
      <w:bookmarkStart w:id="68" w:name="_Ref52043390"/>
      <w:bookmarkStart w:id="69" w:name="_Ref51578415"/>
      <w:r w:rsidRPr="00764100">
        <w:rPr>
          <w:rFonts w:ascii="Arial" w:hAnsi="Arial" w:cs="Arial"/>
          <w:szCs w:val="22"/>
        </w:rPr>
        <w:t>Dokumentace k soupisu nároků vlastníků pozemků:</w:t>
      </w:r>
      <w:bookmarkEnd w:id="67"/>
      <w:bookmarkEnd w:id="68"/>
    </w:p>
    <w:p w14:paraId="30FBA38F" w14:textId="77777777" w:rsidR="00FB24CD" w:rsidRPr="00764100" w:rsidRDefault="00FB24CD" w:rsidP="00FB24CD">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0BE6FCE" w14:textId="77777777" w:rsidR="00FB24CD" w:rsidRPr="00764100" w:rsidRDefault="00FB24CD" w:rsidP="00FB24CD">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xml:space="preserve">“) na zaměřený skutečný stav, odsouhlasená příslušným odborem Státního </w:t>
      </w:r>
      <w:r w:rsidRPr="00764100">
        <w:rPr>
          <w:rFonts w:ascii="Arial" w:hAnsi="Arial" w:cs="Arial"/>
        </w:rPr>
        <w:lastRenderedPageBreak/>
        <w:t>pozemkového úřadu („</w:t>
      </w:r>
      <w:r w:rsidRPr="00764100">
        <w:rPr>
          <w:rFonts w:ascii="Arial" w:hAnsi="Arial" w:cs="Arial"/>
          <w:b/>
        </w:rPr>
        <w:t>SPÚ</w:t>
      </w:r>
      <w:r w:rsidRPr="00764100">
        <w:rPr>
          <w:rFonts w:ascii="Arial" w:hAnsi="Arial" w:cs="Arial"/>
        </w:rPr>
        <w:t>“). Elaborát dle předchozí věty bude vypracován v souladu s § 8 Zákona a s přílohou č. 1 Vyhlášky a jeho předání příslušnému odboru SPÚ zajistí Objednatel;</w:t>
      </w:r>
    </w:p>
    <w:p w14:paraId="64D3F6EB" w14:textId="77777777" w:rsidR="00FB24CD" w:rsidRPr="00764100" w:rsidRDefault="00FB24CD" w:rsidP="00FB24CD">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Seznam parcel dotčených pozemkovými úpravami pro vyznačení poznámky do katastru nemovitostí (§ 9 odst. 7 Zákona);</w:t>
      </w:r>
    </w:p>
    <w:p w14:paraId="32B48158" w14:textId="77777777" w:rsidR="00FB24CD" w:rsidRPr="00764100" w:rsidRDefault="00FB24CD" w:rsidP="00FB24CD">
      <w:pPr>
        <w:pStyle w:val="Claneka"/>
        <w:keepLines w:val="0"/>
        <w:widowControl/>
        <w:numPr>
          <w:ilvl w:val="4"/>
          <w:numId w:val="41"/>
        </w:numPr>
        <w:spacing w:line="240" w:lineRule="auto"/>
        <w:ind w:left="1985" w:hanging="567"/>
        <w:jc w:val="both"/>
        <w:rPr>
          <w:rFonts w:ascii="Arial" w:hAnsi="Arial" w:cs="Arial"/>
        </w:rPr>
      </w:pPr>
      <w:bookmarkStart w:id="70" w:name="_Ref51581093"/>
      <w:r w:rsidRPr="00764100">
        <w:rPr>
          <w:rFonts w:ascii="Arial" w:hAnsi="Arial" w:cs="Arial"/>
        </w:rPr>
        <w:t xml:space="preserve">Dokumentace dle čl. </w:t>
      </w:r>
      <w:r w:rsidRPr="00764100">
        <w:rPr>
          <w:rFonts w:ascii="Arial" w:hAnsi="Arial" w:cs="Arial"/>
        </w:rPr>
        <w:fldChar w:fldCharType="begin"/>
      </w:r>
      <w:r w:rsidRPr="00764100">
        <w:rPr>
          <w:rFonts w:ascii="Arial" w:hAnsi="Arial" w:cs="Arial"/>
        </w:rPr>
        <w:instrText xml:space="preserve"> REF _Ref51578378 \r \h  \* MERGEFORMAT </w:instrText>
      </w:r>
      <w:r w:rsidRPr="00764100">
        <w:rPr>
          <w:rFonts w:ascii="Arial" w:hAnsi="Arial" w:cs="Arial"/>
        </w:rPr>
      </w:r>
      <w:r w:rsidRPr="00764100">
        <w:rPr>
          <w:rFonts w:ascii="Arial" w:hAnsi="Arial" w:cs="Arial"/>
        </w:rPr>
        <w:fldChar w:fldCharType="separate"/>
      </w:r>
      <w:r>
        <w:rPr>
          <w:rFonts w:ascii="Arial" w:hAnsi="Arial" w:cs="Arial"/>
        </w:rPr>
        <w:t>6.2.8</w:t>
      </w:r>
      <w:r w:rsidRPr="00764100">
        <w:rPr>
          <w:rFonts w:ascii="Arial" w:hAnsi="Arial" w:cs="Arial"/>
        </w:rPr>
        <w:fldChar w:fldCharType="end"/>
      </w:r>
      <w:r w:rsidRPr="00764100">
        <w:rPr>
          <w:rFonts w:ascii="Arial" w:hAnsi="Arial" w:cs="Arial"/>
        </w:rPr>
        <w:t xml:space="preserve"> bude zpracována v rozsahu uvedeném v bodě VI. přílohy č. 1 k Vyhlášce s výjimkou bodů 13), 14), 15) a 16) v souladu s požadavky uvedenými v § 8 Zákona, § 11 a § 12 Vyhlášky a v souladu</w:t>
      </w:r>
      <w:r w:rsidRPr="00764100" w:rsidDel="00F43CCF">
        <w:rPr>
          <w:rFonts w:ascii="Arial" w:hAnsi="Arial" w:cs="Arial"/>
        </w:rPr>
        <w:t xml:space="preserve"> </w:t>
      </w:r>
      <w:r w:rsidRPr="00764100">
        <w:rPr>
          <w:rFonts w:ascii="Arial" w:hAnsi="Arial" w:cs="Arial"/>
        </w:rPr>
        <w:t>s přílohou č. 2 Vyhlášky;</w:t>
      </w:r>
      <w:bookmarkEnd w:id="70"/>
    </w:p>
    <w:p w14:paraId="51D2DCFE" w14:textId="77777777" w:rsidR="00FB24CD" w:rsidRPr="00764100" w:rsidRDefault="00FB24CD" w:rsidP="00FB24CD">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Jednotlivé nárokové listy určené k rozeslání vlastníkům ve smyslu § 8 Zákona budou opatřeny originálem razítka a vlastnoručním podpisem osoby úředně oprávněné k projektování pozemkových úprav (§ 18 odst. 22 Zákona);</w:t>
      </w:r>
    </w:p>
    <w:p w14:paraId="2174D5D1" w14:textId="77777777" w:rsidR="00FB24CD" w:rsidRPr="00764100" w:rsidRDefault="00FB24CD" w:rsidP="00FB24CD">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příslušných soupisů nároků 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1A3B68BA" w14:textId="77777777" w:rsidR="00FB24CD" w:rsidRPr="00764100" w:rsidRDefault="00FB24CD" w:rsidP="00FB24CD">
      <w:pPr>
        <w:pStyle w:val="Claneka"/>
        <w:keepLines w:val="0"/>
        <w:widowControl/>
        <w:numPr>
          <w:ilvl w:val="4"/>
          <w:numId w:val="41"/>
        </w:numPr>
        <w:spacing w:line="240" w:lineRule="auto"/>
        <w:ind w:left="1985" w:hanging="567"/>
        <w:jc w:val="both"/>
        <w:rPr>
          <w:rFonts w:ascii="Arial" w:hAnsi="Arial" w:cs="Arial"/>
        </w:rPr>
      </w:pPr>
      <w:bookmarkStart w:id="71" w:name="_Ref124841838"/>
      <w:r w:rsidRPr="00764100">
        <w:rPr>
          <w:rFonts w:ascii="Arial" w:hAnsi="Arial" w:cs="Arial"/>
        </w:rPr>
        <w:t>Pokud bude vlastník pozemku požadovat ocenění dřevin rostoucích mimo les (§ 8 odst. 6 Zákona a § 12 Vyhlášky), zajistí Objednatel toto ocenění do předmětných nárokových listů. O dobu potřebnou pro zhotovení znaleckých posudků mohou být posunuty/prodlouženy termíny v souladu s čl. </w:t>
      </w:r>
      <w:r w:rsidRPr="00764100">
        <w:rPr>
          <w:rFonts w:ascii="Arial" w:hAnsi="Arial" w:cs="Arial"/>
        </w:rPr>
        <w:fldChar w:fldCharType="begin"/>
      </w:r>
      <w:r w:rsidRPr="00764100">
        <w:rPr>
          <w:rFonts w:ascii="Arial" w:hAnsi="Arial" w:cs="Arial"/>
        </w:rPr>
        <w:instrText xml:space="preserve"> REF _Ref124842844 \r \h  \* MERGEFORMAT </w:instrText>
      </w:r>
      <w:r w:rsidRPr="00764100">
        <w:rPr>
          <w:rFonts w:ascii="Arial" w:hAnsi="Arial" w:cs="Arial"/>
        </w:rPr>
      </w:r>
      <w:r w:rsidRPr="00764100">
        <w:rPr>
          <w:rFonts w:ascii="Arial" w:hAnsi="Arial" w:cs="Arial"/>
        </w:rPr>
        <w:fldChar w:fldCharType="separate"/>
      </w:r>
      <w:r>
        <w:rPr>
          <w:rFonts w:ascii="Arial" w:hAnsi="Arial" w:cs="Arial"/>
        </w:rPr>
        <w:t>17.7</w:t>
      </w:r>
      <w:r w:rsidRPr="00764100">
        <w:rPr>
          <w:rFonts w:ascii="Arial" w:hAnsi="Arial" w:cs="Arial"/>
        </w:rPr>
        <w:fldChar w:fldCharType="end"/>
      </w:r>
      <w:r w:rsidRPr="00764100">
        <w:rPr>
          <w:rFonts w:ascii="Arial" w:hAnsi="Arial" w:cs="Arial"/>
        </w:rPr>
        <w:t xml:space="preserve"> této Smlouvy;</w:t>
      </w:r>
      <w:bookmarkEnd w:id="71"/>
      <w:r w:rsidRPr="00764100">
        <w:rPr>
          <w:rFonts w:ascii="Arial" w:hAnsi="Arial" w:cs="Arial"/>
        </w:rPr>
        <w:t xml:space="preserve"> </w:t>
      </w:r>
    </w:p>
    <w:p w14:paraId="742D6B14" w14:textId="77777777" w:rsidR="00FB24CD" w:rsidRPr="00764100" w:rsidRDefault="00FB24CD" w:rsidP="00FB24CD">
      <w:pPr>
        <w:pStyle w:val="Claneka"/>
        <w:keepLines w:val="0"/>
        <w:widowControl/>
        <w:numPr>
          <w:ilvl w:val="4"/>
          <w:numId w:val="41"/>
        </w:numPr>
        <w:spacing w:line="240" w:lineRule="auto"/>
        <w:ind w:left="1985" w:hanging="567"/>
        <w:jc w:val="both"/>
        <w:rPr>
          <w:rFonts w:ascii="Arial" w:hAnsi="Arial" w:cs="Arial"/>
        </w:rPr>
      </w:pPr>
      <w:bookmarkStart w:id="72" w:name="_Ref124842042"/>
      <w:r w:rsidRPr="00764100">
        <w:rPr>
          <w:rFonts w:ascii="Arial" w:hAnsi="Arial" w:cs="Arial"/>
        </w:rPr>
        <w:t>Vyhotovení znaleckých posudků na ocenění věcných břemen nebo výkupu pozemků zajistí Objednatel. O dobu potřebnou pro zhotovení znaleckých posudků mohou být posunuty/prodlouženy termíny v souladu s čl. </w:t>
      </w:r>
      <w:r w:rsidRPr="00764100">
        <w:rPr>
          <w:rFonts w:ascii="Arial" w:hAnsi="Arial" w:cs="Arial"/>
        </w:rPr>
        <w:fldChar w:fldCharType="begin"/>
      </w:r>
      <w:r w:rsidRPr="00764100">
        <w:rPr>
          <w:rFonts w:ascii="Arial" w:hAnsi="Arial" w:cs="Arial"/>
        </w:rPr>
        <w:instrText xml:space="preserve"> REF _Ref124842844 \r \h  \* MERGEFORMAT </w:instrText>
      </w:r>
      <w:r w:rsidRPr="00764100">
        <w:rPr>
          <w:rFonts w:ascii="Arial" w:hAnsi="Arial" w:cs="Arial"/>
        </w:rPr>
      </w:r>
      <w:r w:rsidRPr="00764100">
        <w:rPr>
          <w:rFonts w:ascii="Arial" w:hAnsi="Arial" w:cs="Arial"/>
        </w:rPr>
        <w:fldChar w:fldCharType="separate"/>
      </w:r>
      <w:r>
        <w:rPr>
          <w:rFonts w:ascii="Arial" w:hAnsi="Arial" w:cs="Arial"/>
        </w:rPr>
        <w:t>17.7</w:t>
      </w:r>
      <w:r w:rsidRPr="00764100">
        <w:rPr>
          <w:rFonts w:ascii="Arial" w:hAnsi="Arial" w:cs="Arial"/>
        </w:rPr>
        <w:fldChar w:fldCharType="end"/>
      </w:r>
      <w:r w:rsidRPr="00764100">
        <w:rPr>
          <w:rFonts w:ascii="Arial" w:hAnsi="Arial" w:cs="Arial"/>
        </w:rPr>
        <w:t xml:space="preserve"> této Smlouvy; a</w:t>
      </w:r>
      <w:bookmarkEnd w:id="72"/>
    </w:p>
    <w:p w14:paraId="0D71D15C" w14:textId="77777777" w:rsidR="00FB24CD" w:rsidRPr="00764100" w:rsidRDefault="00FB24CD" w:rsidP="00FB24CD">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9"/>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73" w:name="_Ref51578417"/>
      <w:bookmarkStart w:id="74"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73"/>
      <w:bookmarkEnd w:id="74"/>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5F9A9644" w14:textId="77777777" w:rsidR="00BC704D" w:rsidRPr="00764100" w:rsidRDefault="00BC704D" w:rsidP="00BC704D">
      <w:pPr>
        <w:pStyle w:val="Claneka"/>
        <w:keepLines w:val="0"/>
        <w:widowControl/>
        <w:numPr>
          <w:ilvl w:val="4"/>
          <w:numId w:val="42"/>
        </w:numPr>
        <w:spacing w:line="240" w:lineRule="auto"/>
        <w:ind w:left="1985" w:hanging="567"/>
        <w:jc w:val="both"/>
        <w:rPr>
          <w:rFonts w:ascii="Arial" w:hAnsi="Arial" w:cs="Arial"/>
        </w:rPr>
      </w:pPr>
      <w:bookmarkStart w:id="75" w:name="_Ref124842111"/>
      <w:r w:rsidRPr="00764100">
        <w:rPr>
          <w:rFonts w:ascii="Arial" w:hAnsi="Arial" w:cs="Arial"/>
        </w:rPr>
        <w:t>Po projednání návrhu PSZ se sborem zástupců (§ 5 odst. 5 Zákona) Objednatel zajistí na návrh Zhotovitele zhotovení inženýrsko-geologického průzkumu. Výsledky inženýrsko-geologického průzkumu budou závazným podkladem pro návrh PSZ. O dobu potřebnou pro zhotovení inženýrsko-geologického průzkumu mohou být posunuty/prodlouženy termíny v souladu s čl. </w:t>
      </w:r>
      <w:r w:rsidRPr="00764100">
        <w:rPr>
          <w:rFonts w:ascii="Arial" w:hAnsi="Arial" w:cs="Arial"/>
        </w:rPr>
        <w:fldChar w:fldCharType="begin"/>
      </w:r>
      <w:r w:rsidRPr="00764100">
        <w:rPr>
          <w:rFonts w:ascii="Arial" w:hAnsi="Arial" w:cs="Arial"/>
        </w:rPr>
        <w:instrText xml:space="preserve"> REF _Ref124842844 \r \h  \* MERGEFORMAT </w:instrText>
      </w:r>
      <w:r w:rsidRPr="00764100">
        <w:rPr>
          <w:rFonts w:ascii="Arial" w:hAnsi="Arial" w:cs="Arial"/>
        </w:rPr>
      </w:r>
      <w:r w:rsidRPr="00764100">
        <w:rPr>
          <w:rFonts w:ascii="Arial" w:hAnsi="Arial" w:cs="Arial"/>
        </w:rPr>
        <w:fldChar w:fldCharType="separate"/>
      </w:r>
      <w:r>
        <w:rPr>
          <w:rFonts w:ascii="Arial" w:hAnsi="Arial" w:cs="Arial"/>
        </w:rPr>
        <w:t>17.7</w:t>
      </w:r>
      <w:r w:rsidRPr="00764100">
        <w:rPr>
          <w:rFonts w:ascii="Arial" w:hAnsi="Arial" w:cs="Arial"/>
        </w:rPr>
        <w:fldChar w:fldCharType="end"/>
      </w:r>
      <w:r w:rsidRPr="00764100">
        <w:rPr>
          <w:rFonts w:ascii="Arial" w:hAnsi="Arial" w:cs="Arial"/>
        </w:rPr>
        <w:t xml:space="preserve"> této Smlouvy;</w:t>
      </w:r>
      <w:bookmarkEnd w:id="75"/>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w:t>
      </w:r>
      <w:proofErr w:type="gramStart"/>
      <w:r w:rsidR="00B9128B" w:rsidRPr="00A67ADB">
        <w:rPr>
          <w:rFonts w:ascii="Arial" w:hAnsi="Arial" w:cs="Arial"/>
        </w:rPr>
        <w:t>předloží</w:t>
      </w:r>
      <w:proofErr w:type="gramEnd"/>
      <w:r w:rsidR="00B9128B" w:rsidRPr="00A67ADB">
        <w:rPr>
          <w:rFonts w:ascii="Arial" w:hAnsi="Arial" w:cs="Arial"/>
        </w:rPr>
        <w:t xml:space="preserve"> Objednatel dotčeným orgánům</w:t>
      </w:r>
      <w:r w:rsidR="00DF4626" w:rsidRPr="00A67ADB">
        <w:rPr>
          <w:rFonts w:ascii="Arial" w:hAnsi="Arial" w:cs="Arial"/>
        </w:rPr>
        <w:t xml:space="preserve"> (§ 9 odst. 10 Zákona)</w:t>
      </w:r>
      <w:r w:rsidR="00B9128B" w:rsidRPr="00A67ADB">
        <w:rPr>
          <w:rFonts w:ascii="Arial" w:hAnsi="Arial" w:cs="Arial"/>
        </w:rPr>
        <w:t xml:space="preserve">. Zhotovitel se na základě </w:t>
      </w:r>
      <w:r w:rsidR="00B9128B" w:rsidRPr="00A67ADB">
        <w:rPr>
          <w:rFonts w:ascii="Arial" w:hAnsi="Arial" w:cs="Arial"/>
        </w:rPr>
        <w:lastRenderedPageBreak/>
        <w:t>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025164EA" w14:textId="77777777" w:rsidR="00C90406" w:rsidRPr="00764100" w:rsidRDefault="00C90406" w:rsidP="00C90406">
      <w:pPr>
        <w:pStyle w:val="Claneka"/>
        <w:keepLines w:val="0"/>
        <w:widowControl/>
        <w:numPr>
          <w:ilvl w:val="4"/>
          <w:numId w:val="42"/>
        </w:numPr>
        <w:spacing w:line="240" w:lineRule="auto"/>
        <w:ind w:left="1985" w:hanging="567"/>
        <w:jc w:val="both"/>
        <w:rPr>
          <w:rFonts w:ascii="Arial" w:hAnsi="Arial" w:cs="Arial"/>
        </w:rPr>
      </w:pPr>
      <w:bookmarkStart w:id="76" w:name="_Ref124842265"/>
      <w:r w:rsidRPr="00764100">
        <w:rPr>
          <w:rFonts w:ascii="Arial" w:hAnsi="Arial" w:cs="Arial"/>
        </w:rPr>
        <w:t xml:space="preserve">Po odsouhlasení RDK Objednatel </w:t>
      </w:r>
      <w:proofErr w:type="gramStart"/>
      <w:r w:rsidRPr="00764100">
        <w:rPr>
          <w:rFonts w:ascii="Arial" w:hAnsi="Arial" w:cs="Arial"/>
        </w:rPr>
        <w:t>předloží</w:t>
      </w:r>
      <w:proofErr w:type="gramEnd"/>
      <w:r w:rsidRPr="00764100">
        <w:rPr>
          <w:rFonts w:ascii="Arial" w:hAnsi="Arial" w:cs="Arial"/>
        </w:rPr>
        <w:t xml:space="preserve"> PSZ 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mohou být posunuty/prodlouženy termíny v souladu s čl. </w:t>
      </w:r>
      <w:r w:rsidRPr="00764100">
        <w:rPr>
          <w:rFonts w:ascii="Arial" w:hAnsi="Arial" w:cs="Arial"/>
        </w:rPr>
        <w:fldChar w:fldCharType="begin"/>
      </w:r>
      <w:r w:rsidRPr="00764100">
        <w:rPr>
          <w:rFonts w:ascii="Arial" w:hAnsi="Arial" w:cs="Arial"/>
        </w:rPr>
        <w:instrText xml:space="preserve"> REF _Ref124842844 \r \h  \* MERGEFORMAT </w:instrText>
      </w:r>
      <w:r w:rsidRPr="00764100">
        <w:rPr>
          <w:rFonts w:ascii="Arial" w:hAnsi="Arial" w:cs="Arial"/>
        </w:rPr>
      </w:r>
      <w:r w:rsidRPr="00764100">
        <w:rPr>
          <w:rFonts w:ascii="Arial" w:hAnsi="Arial" w:cs="Arial"/>
        </w:rPr>
        <w:fldChar w:fldCharType="separate"/>
      </w:r>
      <w:r>
        <w:rPr>
          <w:rFonts w:ascii="Arial" w:hAnsi="Arial" w:cs="Arial"/>
        </w:rPr>
        <w:t>17.7</w:t>
      </w:r>
      <w:r w:rsidRPr="00764100">
        <w:rPr>
          <w:rFonts w:ascii="Arial" w:hAnsi="Arial" w:cs="Arial"/>
        </w:rPr>
        <w:fldChar w:fldCharType="end"/>
      </w:r>
      <w:r w:rsidRPr="00764100">
        <w:rPr>
          <w:rFonts w:ascii="Arial" w:hAnsi="Arial" w:cs="Arial"/>
        </w:rPr>
        <w:t xml:space="preserve"> této Smlouvy;</w:t>
      </w:r>
      <w:bookmarkEnd w:id="76"/>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7"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7"/>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8"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8"/>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9" w:name="_Ref67496875"/>
      <w:bookmarkStart w:id="80"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w:t>
      </w:r>
      <w:r w:rsidR="009D187E" w:rsidRPr="00ED6435">
        <w:rPr>
          <w:rFonts w:ascii="Arial" w:hAnsi="Arial" w:cs="Arial"/>
          <w:szCs w:val="22"/>
        </w:rPr>
        <w:lastRenderedPageBreak/>
        <w:t>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9"/>
    </w:p>
    <w:p w14:paraId="5F71C0B3" w14:textId="77777777" w:rsidR="00491259" w:rsidRPr="00764100" w:rsidRDefault="00491259" w:rsidP="00491259">
      <w:pPr>
        <w:pStyle w:val="Level3"/>
        <w:tabs>
          <w:tab w:val="clear" w:pos="2041"/>
        </w:tabs>
        <w:ind w:left="1418"/>
        <w:jc w:val="both"/>
        <w:rPr>
          <w:rFonts w:ascii="Arial" w:hAnsi="Arial" w:cs="Arial"/>
          <w:szCs w:val="22"/>
        </w:rPr>
      </w:pPr>
      <w:bookmarkStart w:id="81" w:name="_Ref51578489"/>
      <w:bookmarkStart w:id="82" w:name="_Ref52043431"/>
      <w:bookmarkStart w:id="83" w:name="_Ref51580149"/>
      <w:bookmarkStart w:id="84" w:name="_Ref52043450"/>
      <w:bookmarkEnd w:id="80"/>
      <w:r w:rsidRPr="00764100">
        <w:rPr>
          <w:rFonts w:ascii="Arial" w:hAnsi="Arial" w:cs="Arial"/>
          <w:szCs w:val="22"/>
        </w:rPr>
        <w:t>Vypracování návrhu nového uspořádání pozemků k jeho vystavení dle § 11 odst. 1 Zákona:</w:t>
      </w:r>
      <w:bookmarkEnd w:id="81"/>
      <w:bookmarkEnd w:id="82"/>
    </w:p>
    <w:p w14:paraId="29FA78DB" w14:textId="77777777" w:rsidR="00491259" w:rsidRPr="00764100" w:rsidRDefault="00491259" w:rsidP="00491259">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11, a to v počtu vyhotovení a formě stanovené v čl. </w:t>
      </w:r>
      <w:r w:rsidRPr="00764100">
        <w:rPr>
          <w:rFonts w:ascii="Arial" w:hAnsi="Arial" w:cs="Arial"/>
        </w:rPr>
        <w:fldChar w:fldCharType="begin"/>
      </w:r>
      <w:r w:rsidRPr="00764100">
        <w:rPr>
          <w:rFonts w:ascii="Arial" w:hAnsi="Arial" w:cs="Arial"/>
        </w:rPr>
        <w:instrText xml:space="preserve"> REF _Ref51578150 \r \h  \* MERGEFORMAT </w:instrText>
      </w:r>
      <w:r w:rsidRPr="00764100">
        <w:rPr>
          <w:rFonts w:ascii="Arial" w:hAnsi="Arial" w:cs="Arial"/>
        </w:rPr>
      </w:r>
      <w:r w:rsidRPr="00764100">
        <w:rPr>
          <w:rFonts w:ascii="Arial" w:hAnsi="Arial" w:cs="Arial"/>
        </w:rPr>
        <w:fldChar w:fldCharType="separate"/>
      </w:r>
      <w:r>
        <w:rPr>
          <w:rFonts w:ascii="Arial" w:hAnsi="Arial" w:cs="Arial"/>
        </w:rPr>
        <w:t>7</w:t>
      </w:r>
      <w:r w:rsidRPr="00764100">
        <w:rPr>
          <w:rFonts w:ascii="Arial" w:hAnsi="Arial" w:cs="Arial"/>
        </w:rPr>
        <w:fldChar w:fldCharType="end"/>
      </w:r>
      <w:r w:rsidRPr="00764100">
        <w:rPr>
          <w:rFonts w:ascii="Arial" w:hAnsi="Arial" w:cs="Arial"/>
        </w:rPr>
        <w:t xml:space="preserve"> této Smlouvy;</w:t>
      </w:r>
    </w:p>
    <w:p w14:paraId="08FB3DA2" w14:textId="77777777" w:rsidR="00491259" w:rsidRPr="00764100" w:rsidRDefault="00491259" w:rsidP="00491259">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29781BB0" w14:textId="77777777" w:rsidR="00491259" w:rsidRPr="00764100" w:rsidRDefault="00491259" w:rsidP="00491259">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Jako doklad o projednání návrhu bude Objednateli Zhotovitelem předložen soupis nových pozemků, podepsaný dotčeným vlastníkem. K soupisu nových pozemků bude připojena grafická příloha se zobrazením nového uspořádání pozemků. Grafická příloha dle předchozí věty bude rovněž obsahovat zákres stávajících a nově zřizovaných věcných břemen. Písemná i grafická část bude opatřena originály razítka a vlastnoručním podpisem Zhotovitele;</w:t>
      </w:r>
    </w:p>
    <w:p w14:paraId="7FCAEC60" w14:textId="77777777" w:rsidR="00491259" w:rsidRPr="00764100" w:rsidRDefault="00491259" w:rsidP="00491259">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26DB1CFB" w14:textId="77777777" w:rsidR="00491259" w:rsidRPr="00764100" w:rsidRDefault="00491259" w:rsidP="00491259">
      <w:pPr>
        <w:pStyle w:val="Claneka"/>
        <w:keepLines w:val="0"/>
        <w:widowControl/>
        <w:numPr>
          <w:ilvl w:val="4"/>
          <w:numId w:val="43"/>
        </w:numPr>
        <w:spacing w:line="240" w:lineRule="auto"/>
        <w:ind w:left="1985" w:hanging="567"/>
        <w:jc w:val="both"/>
        <w:rPr>
          <w:rFonts w:ascii="Arial" w:hAnsi="Arial" w:cs="Arial"/>
        </w:rPr>
      </w:pPr>
      <w:bookmarkStart w:id="85" w:name="_Ref51589667"/>
      <w:r w:rsidRPr="00764100">
        <w:rPr>
          <w:rFonts w:ascii="Arial" w:hAnsi="Arial" w:cs="Arial"/>
        </w:rPr>
        <w:t>Zapracování Objednatelem připuštěných připomínek vzešlých na základě výzvy Objednatele podle § 9 odst. 21 Zákona;</w:t>
      </w:r>
      <w:bookmarkEnd w:id="85"/>
    </w:p>
    <w:p w14:paraId="3EF397A2" w14:textId="77777777" w:rsidR="00491259" w:rsidRPr="00764100" w:rsidRDefault="00491259" w:rsidP="00491259">
      <w:pPr>
        <w:pStyle w:val="Claneka"/>
        <w:keepLines w:val="0"/>
        <w:widowControl/>
        <w:numPr>
          <w:ilvl w:val="4"/>
          <w:numId w:val="43"/>
        </w:numPr>
        <w:spacing w:line="240" w:lineRule="auto"/>
        <w:ind w:left="1985" w:hanging="567"/>
        <w:jc w:val="both"/>
        <w:rPr>
          <w:rFonts w:ascii="Arial" w:hAnsi="Arial" w:cs="Arial"/>
        </w:rPr>
      </w:pPr>
      <w:bookmarkStart w:id="86" w:name="_Ref51581188"/>
      <w:r w:rsidRPr="00764100">
        <w:rPr>
          <w:rFonts w:ascii="Arial" w:hAnsi="Arial" w:cs="Arial"/>
        </w:rPr>
        <w:t xml:space="preserve">V průběhu zpracování návrhu dle tohoto čl. </w:t>
      </w:r>
      <w:r w:rsidRPr="00764100">
        <w:rPr>
          <w:rFonts w:ascii="Arial" w:hAnsi="Arial" w:cs="Arial"/>
        </w:rPr>
        <w:fldChar w:fldCharType="begin"/>
      </w:r>
      <w:r w:rsidRPr="00764100">
        <w:rPr>
          <w:rFonts w:ascii="Arial" w:hAnsi="Arial" w:cs="Arial"/>
        </w:rPr>
        <w:instrText xml:space="preserve"> REF _Ref51578489 \n \h  \* MERGEFORMAT </w:instrText>
      </w:r>
      <w:r w:rsidRPr="00764100">
        <w:rPr>
          <w:rFonts w:ascii="Arial" w:hAnsi="Arial" w:cs="Arial"/>
        </w:rPr>
      </w:r>
      <w:r w:rsidRPr="00764100">
        <w:rPr>
          <w:rFonts w:ascii="Arial" w:hAnsi="Arial" w:cs="Arial"/>
        </w:rPr>
        <w:fldChar w:fldCharType="separate"/>
      </w:r>
      <w:r>
        <w:rPr>
          <w:rFonts w:ascii="Arial" w:hAnsi="Arial" w:cs="Arial"/>
        </w:rPr>
        <w:t>6.3.2</w:t>
      </w:r>
      <w:r w:rsidRPr="00764100">
        <w:rPr>
          <w:rFonts w:ascii="Arial" w:hAnsi="Arial" w:cs="Arial"/>
        </w:rPr>
        <w:fldChar w:fldCharType="end"/>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Za průběžnou aktualizaci se považuje rovněž zapracování připomínek podle předchozího čl. </w:t>
      </w:r>
      <w:r w:rsidRPr="00764100">
        <w:rPr>
          <w:rFonts w:ascii="Arial" w:hAnsi="Arial" w:cs="Arial"/>
        </w:rPr>
        <w:fldChar w:fldCharType="begin"/>
      </w:r>
      <w:r w:rsidRPr="00764100">
        <w:rPr>
          <w:rFonts w:ascii="Arial" w:hAnsi="Arial" w:cs="Arial"/>
        </w:rPr>
        <w:instrText xml:space="preserve"> REF _Ref51589667 \r \h  \* MERGEFORMAT </w:instrText>
      </w:r>
      <w:r w:rsidRPr="00764100">
        <w:rPr>
          <w:rFonts w:ascii="Arial" w:hAnsi="Arial" w:cs="Arial"/>
        </w:rPr>
      </w:r>
      <w:r w:rsidRPr="00764100">
        <w:rPr>
          <w:rFonts w:ascii="Arial" w:hAnsi="Arial" w:cs="Arial"/>
        </w:rPr>
        <w:fldChar w:fldCharType="separate"/>
      </w:r>
      <w:r>
        <w:rPr>
          <w:rFonts w:ascii="Arial" w:hAnsi="Arial" w:cs="Arial"/>
        </w:rPr>
        <w:t xml:space="preserve">e) </w:t>
      </w:r>
      <w:r w:rsidRPr="00764100">
        <w:rPr>
          <w:rFonts w:ascii="Arial" w:hAnsi="Arial" w:cs="Arial"/>
        </w:rPr>
        <w:fldChar w:fldCharType="end"/>
      </w:r>
      <w:r w:rsidRPr="00764100">
        <w:rPr>
          <w:rFonts w:ascii="Arial" w:hAnsi="Arial" w:cs="Arial"/>
        </w:rPr>
        <w:t>;</w:t>
      </w:r>
      <w:bookmarkEnd w:id="86"/>
    </w:p>
    <w:p w14:paraId="220D0283" w14:textId="77777777" w:rsidR="00491259" w:rsidRPr="00764100" w:rsidRDefault="00491259" w:rsidP="00491259">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 (§ 11 odst. 5 Zákona). Pokud budou soupisy nových pozemků obsahovat pouze pracovní čísla jednotlivých parcel, bude k těmto soupisům přiložena srovnávací tabulka pracovních čísel a parcelních čísel přidělených katastrálním úřadem podle § 22 odst. 1 Vyhlášky, a to ve formě přehledné tabulky pro každý list vlastnictví samostatně a srovnávací sestavení ve formě souhrnné tabulky pro všechny pozemky;</w:t>
      </w:r>
    </w:p>
    <w:p w14:paraId="68261B34" w14:textId="77777777" w:rsidR="00491259" w:rsidRPr="00764100" w:rsidRDefault="00491259" w:rsidP="00491259">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Aktualizace PSZ s ohledem na návrh nového uspořádání pozemků bude předána Zhotovitelem před vystavením návrhu ve formě dodatku k PSZ, přičemž písemná a grafická podoba dokumentace aktualizace PSZ (s ohledem na rozsah změn) bude obsahovat pouze provedené změny (včetně seznamu a výměry pozemků, které jsou dotčeny aktualizací PSZ). Schvalovací postup při aktualizaci PSZ, který stanoví Objednatel, bude proveden přiměřeně s ohledem na typ provedených změn. Po poslední provedené a Objednatelem akceptované aktualizaci PSZ budou kompletní digitální podoba dokumentace PSZ a hlavní mapa PSZ předávány v celém rozsahu. </w:t>
      </w:r>
    </w:p>
    <w:p w14:paraId="76ADEA73" w14:textId="77777777" w:rsidR="00F66CEF" w:rsidRPr="00764100" w:rsidRDefault="00F66CEF" w:rsidP="00F66CEF">
      <w:pPr>
        <w:pStyle w:val="Level3"/>
        <w:tabs>
          <w:tab w:val="clear" w:pos="2041"/>
        </w:tabs>
        <w:ind w:left="1418"/>
        <w:jc w:val="both"/>
        <w:rPr>
          <w:rFonts w:ascii="Arial" w:hAnsi="Arial" w:cs="Arial"/>
          <w:szCs w:val="22"/>
        </w:rPr>
      </w:pPr>
      <w:bookmarkStart w:id="87" w:name="_Ref51580255"/>
      <w:bookmarkStart w:id="88" w:name="_Ref52043476"/>
      <w:bookmarkEnd w:id="83"/>
      <w:bookmarkEnd w:id="84"/>
      <w:r w:rsidRPr="00764100">
        <w:rPr>
          <w:rFonts w:ascii="Arial" w:hAnsi="Arial" w:cs="Arial"/>
          <w:szCs w:val="22"/>
        </w:rPr>
        <w:t>Dokončení a předložení aktuální dokumentace nového uspořádání pozemků a PSZ:</w:t>
      </w:r>
    </w:p>
    <w:p w14:paraId="090831B2" w14:textId="77777777" w:rsidR="00F66CEF" w:rsidRPr="00764100" w:rsidRDefault="00F66CEF" w:rsidP="00F66CE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v čl. </w:t>
      </w:r>
      <w:r w:rsidRPr="00764100">
        <w:rPr>
          <w:rFonts w:ascii="Arial" w:hAnsi="Arial" w:cs="Arial"/>
        </w:rPr>
        <w:fldChar w:fldCharType="begin"/>
      </w:r>
      <w:r w:rsidRPr="00764100">
        <w:rPr>
          <w:rFonts w:ascii="Arial" w:hAnsi="Arial" w:cs="Arial"/>
        </w:rPr>
        <w:instrText xml:space="preserve"> REF _Ref51578150 \r \h  \* MERGEFORMAT </w:instrText>
      </w:r>
      <w:r w:rsidRPr="00764100">
        <w:rPr>
          <w:rFonts w:ascii="Arial" w:hAnsi="Arial" w:cs="Arial"/>
        </w:rPr>
      </w:r>
      <w:r w:rsidRPr="00764100">
        <w:rPr>
          <w:rFonts w:ascii="Arial" w:hAnsi="Arial" w:cs="Arial"/>
        </w:rPr>
        <w:fldChar w:fldCharType="separate"/>
      </w:r>
      <w:r>
        <w:rPr>
          <w:rFonts w:ascii="Arial" w:hAnsi="Arial" w:cs="Arial"/>
        </w:rPr>
        <w:t>7</w:t>
      </w:r>
      <w:r w:rsidRPr="00764100">
        <w:rPr>
          <w:rFonts w:ascii="Arial" w:hAnsi="Arial" w:cs="Arial"/>
        </w:rPr>
        <w:fldChar w:fldCharType="end"/>
      </w:r>
      <w:r w:rsidRPr="00764100">
        <w:rPr>
          <w:rFonts w:ascii="Arial" w:hAnsi="Arial" w:cs="Arial"/>
          <w:bCs/>
        </w:rPr>
        <w:t>;</w:t>
      </w:r>
    </w:p>
    <w:p w14:paraId="1A672D24" w14:textId="77777777" w:rsidR="00F66CEF" w:rsidRPr="00764100" w:rsidRDefault="00F66CEF" w:rsidP="00F66CE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lastRenderedPageBreak/>
        <w:t>Paré</w:t>
      </w:r>
      <w:proofErr w:type="spellEnd"/>
      <w:r w:rsidRPr="00764100">
        <w:rPr>
          <w:rFonts w:ascii="Arial" w:hAnsi="Arial" w:cs="Arial"/>
        </w:rPr>
        <w:t xml:space="preserve"> č. 1 bude obsahovat originály dokladů. Vše bude řádně označeno, podepsáno a doplněno příslušným razítkem a vlastnoručním podpisem osoby úředně oprávněné k projektování pozemkových úprav. Schválená mapa PSZ ve smyslu bodu VII. odst. 5) písm. c) přílohy č. 1 k Vyhlášce bude ověřena autorizovanou osobou s požadovanou specializací;</w:t>
      </w:r>
    </w:p>
    <w:p w14:paraId="033B8FC1" w14:textId="77777777" w:rsidR="00F66CEF" w:rsidRPr="00764100" w:rsidRDefault="00F66CEF" w:rsidP="00F66CE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písemných a grafických příloh k rozhodnutí o schválení návrhu pozemkových úprav. Písemnou přílohou dle tohoto článku se rozumí kopie odsouhlaseného případně neodsouhlaseného soupisu nových pozemků dle přílohy č. 1 bodu VIII. odst. 9) přílohy č. 1 k Vyhlášce a soupis nových pozemků s uvedením parcelních čísel dle katastru nemovitostí. Pokud odsouhlasené soupisy nových pozemků obsahují pracovní čísla jednotlivých parcel, bude přiložena srovnávací tabulka těchto parcelních čísel. Grafickou přílohou dle tohoto článku se rozumí znázornění nového pozemku (podrobné situace pro jednotlivé vlastníky). Rozhodnutí o schválení návrhu pozemkových úprav, které bude podle § 11 odst. 5 Zákona uloženo u Objednatele, bude obsahovat originály příloh. Přílohami rozhodnutí k veřejnému nahlédnutí u příslušné obce a pro jednotlivé vlastníky budou kopie soupisů nových pozemků a grafických příloh;</w:t>
      </w:r>
    </w:p>
    <w:p w14:paraId="1F069224" w14:textId="77777777" w:rsidR="00F66CEF" w:rsidRPr="00764100" w:rsidRDefault="00F66CEF" w:rsidP="00F66CE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2CC9666E" w:rsidR="00B9128B" w:rsidRPr="00CB0E54" w:rsidRDefault="00B9128B" w:rsidP="00FD7B9F">
      <w:pPr>
        <w:pStyle w:val="Level3"/>
        <w:tabs>
          <w:tab w:val="clear" w:pos="2041"/>
        </w:tabs>
        <w:ind w:left="1418"/>
        <w:jc w:val="both"/>
        <w:rPr>
          <w:rFonts w:ascii="Arial" w:hAnsi="Arial" w:cs="Arial"/>
        </w:rPr>
      </w:pPr>
      <w:r w:rsidRPr="00CB0E54">
        <w:rPr>
          <w:rFonts w:ascii="Arial" w:hAnsi="Arial" w:cs="Arial"/>
        </w:rPr>
        <w:t>Zhotovení podkladů pro změnu katastrální hranice</w:t>
      </w:r>
      <w:bookmarkEnd w:id="87"/>
      <w:r w:rsidR="00494633" w:rsidRPr="00CB0E54">
        <w:rPr>
          <w:rFonts w:ascii="Arial" w:hAnsi="Arial" w:cs="Arial"/>
        </w:rPr>
        <w:t>:</w:t>
      </w:r>
      <w:bookmarkEnd w:id="88"/>
    </w:p>
    <w:p w14:paraId="5152CFF1" w14:textId="30B45548" w:rsidR="00757032" w:rsidRDefault="00757032" w:rsidP="00757032">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v souladu s Katastrální vyhláškou a Objednatel zajistí jejich projednání s dotčenými obcemi. Zhotovitel dále zajistí vytyčení nové katastrální hranice v souladu s příslušnými ustanoveními Katastrální vyhlášky, a to do 30 dnů po obdržení výzvy objednatele. </w:t>
      </w:r>
    </w:p>
    <w:p w14:paraId="13B6E5E7" w14:textId="17C736D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Aktualizace návrhu po ukončení odvolacího řízení</w:t>
      </w:r>
      <w:r w:rsidR="00494633" w:rsidRPr="5784E4A4">
        <w:rPr>
          <w:rFonts w:ascii="Arial" w:hAnsi="Arial" w:cs="Arial"/>
        </w:rPr>
        <w:t>:</w:t>
      </w:r>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w:t>
      </w:r>
      <w:proofErr w:type="gramStart"/>
      <w:r w:rsidRPr="00A67ADB">
        <w:rPr>
          <w:rFonts w:ascii="Arial" w:hAnsi="Arial" w:cs="Arial"/>
        </w:rPr>
        <w:t>určí</w:t>
      </w:r>
      <w:proofErr w:type="gramEnd"/>
      <w:r w:rsidRPr="00A67ADB">
        <w:rPr>
          <w:rFonts w:ascii="Arial" w:hAnsi="Arial" w:cs="Arial"/>
        </w:rPr>
        <w:t xml:space="preserve">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w:t>
      </w:r>
      <w:proofErr w:type="gramStart"/>
      <w:r w:rsidRPr="00A67ADB">
        <w:rPr>
          <w:rFonts w:ascii="Arial" w:hAnsi="Arial" w:cs="Arial"/>
        </w:rPr>
        <w:t>předloží</w:t>
      </w:r>
      <w:proofErr w:type="gramEnd"/>
      <w:r w:rsidRPr="00A67ADB">
        <w:rPr>
          <w:rFonts w:ascii="Arial" w:hAnsi="Arial" w:cs="Arial"/>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9" w:name="_Ref51579017"/>
      <w:bookmarkStart w:id="90"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9"/>
      <w:bookmarkEnd w:id="90"/>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w:t>
      </w:r>
      <w:proofErr w:type="spellStart"/>
      <w:r w:rsidRPr="5784E4A4">
        <w:rPr>
          <w:rFonts w:ascii="Arial" w:hAnsi="Arial" w:cs="Arial"/>
        </w:rPr>
        <w:t>KoPÚ</w:t>
      </w:r>
      <w:proofErr w:type="spellEnd"/>
      <w:r w:rsidRPr="5784E4A4">
        <w:rPr>
          <w:rFonts w:ascii="Arial" w:hAnsi="Arial" w:cs="Arial"/>
        </w:rPr>
        <w:t xml:space="preserve">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lastRenderedPageBreak/>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9850D97"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 xml:space="preserve">8 Zákona </w:t>
      </w:r>
      <w:r w:rsidR="009045B6" w:rsidRPr="00764100">
        <w:rPr>
          <w:rFonts w:ascii="Arial" w:hAnsi="Arial" w:cs="Arial"/>
          <w:szCs w:val="22"/>
        </w:rPr>
        <w:t xml:space="preserve">podle čl. </w:t>
      </w:r>
      <w:r w:rsidR="009045B6" w:rsidRPr="00764100">
        <w:rPr>
          <w:rFonts w:ascii="Arial" w:hAnsi="Arial" w:cs="Arial"/>
          <w:szCs w:val="22"/>
        </w:rPr>
        <w:fldChar w:fldCharType="begin"/>
      </w:r>
      <w:r w:rsidR="009045B6" w:rsidRPr="00764100">
        <w:rPr>
          <w:rFonts w:ascii="Arial" w:hAnsi="Arial" w:cs="Arial"/>
          <w:szCs w:val="22"/>
        </w:rPr>
        <w:instrText xml:space="preserve"> REF _Ref61943163 \w \h  \* MERGEFORMAT </w:instrText>
      </w:r>
      <w:r w:rsidR="009045B6" w:rsidRPr="00764100">
        <w:rPr>
          <w:rFonts w:ascii="Arial" w:hAnsi="Arial" w:cs="Arial"/>
          <w:szCs w:val="22"/>
        </w:rPr>
      </w:r>
      <w:r w:rsidR="009045B6" w:rsidRPr="00764100">
        <w:rPr>
          <w:rFonts w:ascii="Arial" w:hAnsi="Arial" w:cs="Arial"/>
          <w:szCs w:val="22"/>
        </w:rPr>
        <w:fldChar w:fldCharType="separate"/>
      </w:r>
      <w:r w:rsidR="009045B6">
        <w:rPr>
          <w:rFonts w:ascii="Arial" w:hAnsi="Arial" w:cs="Arial"/>
          <w:szCs w:val="22"/>
        </w:rPr>
        <w:t>7.2</w:t>
      </w:r>
      <w:r w:rsidR="009045B6" w:rsidRPr="00764100">
        <w:rPr>
          <w:rFonts w:ascii="Arial" w:hAnsi="Arial" w:cs="Arial"/>
          <w:szCs w:val="22"/>
        </w:rPr>
        <w:fldChar w:fldCharType="end"/>
      </w:r>
      <w:r w:rsidR="009045B6" w:rsidRPr="00764100">
        <w:rPr>
          <w:rFonts w:ascii="Arial" w:hAnsi="Arial" w:cs="Arial"/>
          <w:szCs w:val="22"/>
        </w:rPr>
        <w:t xml:space="preserve"> (o).</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91" w:name="_Ref51578150"/>
      <w:r w:rsidRPr="00C62699">
        <w:rPr>
          <w:rFonts w:ascii="Arial" w:hAnsi="Arial" w:cs="Arial"/>
          <w:szCs w:val="22"/>
        </w:rPr>
        <w:t>Technické požadavky na provedení díla</w:t>
      </w:r>
      <w:bookmarkEnd w:id="91"/>
    </w:p>
    <w:p w14:paraId="73B7C874" w14:textId="77777777" w:rsidR="00375E4D" w:rsidRPr="00C62699" w:rsidRDefault="00375E4D" w:rsidP="00375E4D">
      <w:pPr>
        <w:pStyle w:val="Level2"/>
        <w:tabs>
          <w:tab w:val="clear" w:pos="1248"/>
          <w:tab w:val="num" w:pos="1390"/>
        </w:tabs>
        <w:spacing w:line="240" w:lineRule="auto"/>
        <w:ind w:left="567" w:hanging="567"/>
        <w:jc w:val="both"/>
        <w:rPr>
          <w:rFonts w:ascii="Arial" w:hAnsi="Arial" w:cs="Arial"/>
          <w:szCs w:val="22"/>
        </w:rPr>
      </w:pPr>
      <w:r w:rsidRPr="00C62699">
        <w:rPr>
          <w:rFonts w:ascii="Arial" w:hAnsi="Arial" w:cs="Arial"/>
          <w:szCs w:val="22"/>
        </w:rPr>
        <w:t>Jednotlivé dílčí části Hlavních celků a Hlavní celek 3 budou předány v klasické formě písemného a grafického zpracování v listinné podobě, vše přehledné a čitelné. Dále budou dílčí části Hlavních celků a Hlavní celek 3 předány rovněž v digitální podobě ve formátu</w:t>
      </w:r>
      <w:r w:rsidRPr="00C62699">
        <w:rPr>
          <w:rFonts w:ascii="Arial" w:hAnsi="Arial" w:cs="Arial"/>
          <w:i/>
          <w:iCs/>
          <w:szCs w:val="22"/>
        </w:rPr>
        <w:t xml:space="preserve"> VFP</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 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nebo 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 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p>
    <w:p w14:paraId="74A7AE09" w14:textId="77777777" w:rsidR="003B6A42" w:rsidRPr="00AB6361" w:rsidRDefault="003B6A42" w:rsidP="003B6A42">
      <w:pPr>
        <w:pStyle w:val="Level2"/>
        <w:tabs>
          <w:tab w:val="clear" w:pos="1248"/>
          <w:tab w:val="num" w:pos="1390"/>
        </w:tabs>
        <w:spacing w:line="240" w:lineRule="auto"/>
        <w:ind w:left="567" w:hanging="567"/>
        <w:jc w:val="both"/>
        <w:rPr>
          <w:rFonts w:ascii="Arial" w:hAnsi="Arial" w:cs="Arial"/>
          <w:szCs w:val="22"/>
        </w:rPr>
      </w:pPr>
      <w:bookmarkStart w:id="92" w:name="_Ref61943163"/>
      <w:r w:rsidRPr="00C62699">
        <w:rPr>
          <w:rFonts w:ascii="Arial" w:hAnsi="Arial" w:cs="Arial"/>
          <w:szCs w:val="22"/>
        </w:rPr>
        <w:t xml:space="preserve">Ukončené dílčí části Hlavních celků a Hlavní celek 3 Zhotovitel předá Objednateli s náležitostmi podle čl. </w:t>
      </w:r>
      <w:r w:rsidRPr="00C62699">
        <w:rPr>
          <w:rFonts w:ascii="Arial" w:hAnsi="Arial" w:cs="Arial"/>
          <w:szCs w:val="22"/>
        </w:rPr>
        <w:fldChar w:fldCharType="begin"/>
      </w:r>
      <w:r w:rsidRPr="00C62699">
        <w:rPr>
          <w:rFonts w:ascii="Arial" w:hAnsi="Arial" w:cs="Arial"/>
          <w:szCs w:val="22"/>
        </w:rPr>
        <w:instrText xml:space="preserve"> REF _Ref51577978 \r \h  \* MERGEFORMAT </w:instrText>
      </w:r>
      <w:r w:rsidRPr="00C62699">
        <w:rPr>
          <w:rFonts w:ascii="Arial" w:hAnsi="Arial" w:cs="Arial"/>
          <w:szCs w:val="22"/>
        </w:rPr>
      </w:r>
      <w:r w:rsidRPr="00C62699">
        <w:rPr>
          <w:rFonts w:ascii="Arial" w:hAnsi="Arial" w:cs="Arial"/>
          <w:szCs w:val="22"/>
        </w:rPr>
        <w:fldChar w:fldCharType="separate"/>
      </w:r>
      <w:r>
        <w:rPr>
          <w:rFonts w:ascii="Arial" w:hAnsi="Arial" w:cs="Arial"/>
          <w:szCs w:val="22"/>
        </w:rPr>
        <w:t>7.1</w:t>
      </w:r>
      <w:r w:rsidRPr="00C62699">
        <w:rPr>
          <w:rFonts w:ascii="Arial" w:hAnsi="Arial" w:cs="Arial"/>
          <w:szCs w:val="22"/>
        </w:rPr>
        <w:fldChar w:fldCharType="end"/>
      </w:r>
      <w:r w:rsidRPr="00C62699">
        <w:rPr>
          <w:rFonts w:ascii="Arial" w:hAnsi="Arial" w:cs="Arial"/>
          <w:szCs w:val="22"/>
        </w:rPr>
        <w:t xml:space="preserve"> v následujícím počtu vyhotovení, formě </w:t>
      </w:r>
      <w:r w:rsidRPr="00AB6361">
        <w:rPr>
          <w:rFonts w:ascii="Arial" w:hAnsi="Arial" w:cs="Arial"/>
          <w:szCs w:val="22"/>
        </w:rPr>
        <w:t>a příslušným osobám:</w:t>
      </w:r>
      <w:bookmarkEnd w:id="92"/>
    </w:p>
    <w:p w14:paraId="5FCC8C06" w14:textId="77777777" w:rsidR="003B6A42" w:rsidRPr="00EE517F" w:rsidRDefault="003B6A42" w:rsidP="003B6A42">
      <w:pPr>
        <w:pStyle w:val="Claneka"/>
        <w:keepLines w:val="0"/>
        <w:widowControl/>
        <w:numPr>
          <w:ilvl w:val="2"/>
          <w:numId w:val="22"/>
        </w:numPr>
        <w:spacing w:line="240" w:lineRule="auto"/>
        <w:jc w:val="both"/>
        <w:rPr>
          <w:rFonts w:ascii="Arial" w:hAnsi="Arial" w:cs="Arial"/>
        </w:rPr>
      </w:pPr>
      <w:r w:rsidRPr="00EE517F">
        <w:rPr>
          <w:rFonts w:ascii="Arial" w:hAnsi="Arial" w:cs="Arial"/>
        </w:rPr>
        <w:t>Revize a doplnění stávajícího bodového pole – digitální vyhotovení určené Objednateli;</w:t>
      </w:r>
    </w:p>
    <w:p w14:paraId="4524ACA7" w14:textId="77777777" w:rsidR="003B6A42" w:rsidRPr="00EE517F" w:rsidRDefault="003B6A42" w:rsidP="003B6A42">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w:t>
      </w:r>
      <w:proofErr w:type="spellStart"/>
      <w:r w:rsidRPr="00EE517F">
        <w:rPr>
          <w:rFonts w:ascii="Arial" w:hAnsi="Arial" w:cs="Arial"/>
        </w:rPr>
        <w:t>KoPÚ</w:t>
      </w:r>
      <w:proofErr w:type="spellEnd"/>
      <w:r w:rsidRPr="00EE517F">
        <w:rPr>
          <w:rFonts w:ascii="Arial" w:hAnsi="Arial" w:cs="Arial"/>
        </w:rPr>
        <w:t xml:space="preserve"> – digitální vyhotovení určené Objednateli;</w:t>
      </w:r>
    </w:p>
    <w:p w14:paraId="2B0060C8" w14:textId="77777777" w:rsidR="003B6A42" w:rsidRPr="00EE517F" w:rsidRDefault="003B6A42" w:rsidP="003B6A42">
      <w:pPr>
        <w:pStyle w:val="Claneka"/>
        <w:keepLines w:val="0"/>
        <w:widowControl/>
        <w:numPr>
          <w:ilvl w:val="2"/>
          <w:numId w:val="22"/>
        </w:numPr>
        <w:spacing w:line="240" w:lineRule="auto"/>
        <w:jc w:val="both"/>
        <w:rPr>
          <w:rFonts w:ascii="Arial" w:hAnsi="Arial" w:cs="Arial"/>
        </w:rPr>
      </w:pPr>
      <w:proofErr w:type="spellStart"/>
      <w:r w:rsidRPr="00EE517F">
        <w:rPr>
          <w:rFonts w:ascii="Arial" w:hAnsi="Arial" w:cs="Arial"/>
        </w:rPr>
        <w:t>Vektorizace</w:t>
      </w:r>
      <w:proofErr w:type="spellEnd"/>
      <w:r w:rsidRPr="00EE517F">
        <w:rPr>
          <w:rFonts w:ascii="Arial" w:hAnsi="Arial" w:cs="Arial"/>
        </w:rPr>
        <w:t xml:space="preserve"> vlastnické mapy – digitální vyhotovení určené Objednateli;</w:t>
      </w:r>
    </w:p>
    <w:p w14:paraId="488D9187" w14:textId="77777777" w:rsidR="003B6A42" w:rsidRPr="00EE517F" w:rsidRDefault="003B6A42" w:rsidP="003B6A42">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w:t>
      </w:r>
      <w:proofErr w:type="spellStart"/>
      <w:r w:rsidRPr="00EE517F">
        <w:rPr>
          <w:rFonts w:ascii="Arial" w:hAnsi="Arial" w:cs="Arial"/>
        </w:rPr>
        <w:t>KoPÚ</w:t>
      </w:r>
      <w:proofErr w:type="spellEnd"/>
      <w:r w:rsidRPr="00EE517F">
        <w:rPr>
          <w:rFonts w:ascii="Arial" w:hAnsi="Arial" w:cs="Arial"/>
        </w:rPr>
        <w:t xml:space="preserve"> – 1x listinné a digitální vyhotovení určené Objednateli; geometrické plány budou odevzdány jen v digitálním vyhotovení;</w:t>
      </w:r>
    </w:p>
    <w:p w14:paraId="7A14BCB5" w14:textId="77777777" w:rsidR="003B6A42" w:rsidRPr="00EE517F" w:rsidRDefault="003B6A42" w:rsidP="003B6A42">
      <w:pPr>
        <w:pStyle w:val="Claneka"/>
        <w:keepLines w:val="0"/>
        <w:widowControl/>
        <w:numPr>
          <w:ilvl w:val="2"/>
          <w:numId w:val="22"/>
        </w:numPr>
        <w:spacing w:line="240" w:lineRule="auto"/>
        <w:jc w:val="both"/>
        <w:rPr>
          <w:rFonts w:ascii="Arial" w:hAnsi="Arial" w:cs="Arial"/>
        </w:rPr>
      </w:pPr>
      <w:r w:rsidRPr="00EE517F">
        <w:rPr>
          <w:rFonts w:ascii="Arial" w:hAnsi="Arial" w:cs="Arial"/>
        </w:rPr>
        <w:t>Zjišťování hranic pozemků neřešených dle § 2 Zákona – 1x listinné a digitální vyhotovení určené Objednateli; geometrické plány budou odevzdány jen v digitálním vyhotovení;</w:t>
      </w:r>
    </w:p>
    <w:p w14:paraId="089875B3" w14:textId="77777777" w:rsidR="003B6A42" w:rsidRPr="00EE517F" w:rsidRDefault="003B6A42" w:rsidP="003B6A42">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s porosty pro účely návrhu </w:t>
      </w:r>
      <w:proofErr w:type="spellStart"/>
      <w:r w:rsidRPr="00EE517F">
        <w:rPr>
          <w:rFonts w:ascii="Arial" w:hAnsi="Arial" w:cs="Arial"/>
        </w:rPr>
        <w:t>KoPÚ</w:t>
      </w:r>
      <w:proofErr w:type="spellEnd"/>
      <w:r w:rsidRPr="00EE517F">
        <w:rPr>
          <w:rFonts w:ascii="Arial" w:hAnsi="Arial" w:cs="Arial"/>
        </w:rPr>
        <w:t xml:space="preserve"> – 1x listinné a digitální vyhotovení určené Objednateli; </w:t>
      </w:r>
    </w:p>
    <w:p w14:paraId="5BE816F0" w14:textId="77777777" w:rsidR="003B6A42" w:rsidRPr="00EE517F" w:rsidRDefault="003B6A42" w:rsidP="003B6A42">
      <w:pPr>
        <w:pStyle w:val="Claneka"/>
        <w:keepLines w:val="0"/>
        <w:widowControl/>
        <w:numPr>
          <w:ilvl w:val="2"/>
          <w:numId w:val="22"/>
        </w:numPr>
        <w:spacing w:line="240" w:lineRule="auto"/>
        <w:jc w:val="both"/>
        <w:rPr>
          <w:rFonts w:ascii="Arial" w:hAnsi="Arial" w:cs="Arial"/>
        </w:rPr>
      </w:pPr>
      <w:r w:rsidRPr="00EE517F">
        <w:rPr>
          <w:rFonts w:ascii="Arial" w:hAnsi="Arial" w:cs="Arial"/>
        </w:rPr>
        <w:lastRenderedPageBreak/>
        <w:t>Rozbor současného stavu – 1x listinné a digitální vyhotovení určené Objednateli;</w:t>
      </w:r>
    </w:p>
    <w:p w14:paraId="71C4D6E4" w14:textId="77777777" w:rsidR="003B6A42" w:rsidRPr="00EE517F" w:rsidRDefault="003B6A42" w:rsidP="003B6A42">
      <w:pPr>
        <w:pStyle w:val="Claneka"/>
        <w:keepLines w:val="0"/>
        <w:widowControl/>
        <w:numPr>
          <w:ilvl w:val="2"/>
          <w:numId w:val="22"/>
        </w:numPr>
        <w:spacing w:line="240" w:lineRule="auto"/>
        <w:jc w:val="both"/>
        <w:rPr>
          <w:rFonts w:ascii="Arial" w:hAnsi="Arial" w:cs="Arial"/>
        </w:rPr>
      </w:pPr>
      <w:r w:rsidRPr="00EE517F">
        <w:rPr>
          <w:rFonts w:ascii="Arial" w:hAnsi="Arial" w:cs="Arial"/>
        </w:rPr>
        <w:t>Dokumentace nároků vlastníků – 4x listinné vyhotovení určené – 1x Objednateli, 1x příslušné obci k vyložení a 2x k rozeslání účastníkům řízení; digitální vyhotovení a 1x listinné vyhotovení</w:t>
      </w:r>
      <w:r w:rsidRPr="00EE517F" w:rsidDel="00395278">
        <w:rPr>
          <w:rFonts w:ascii="Arial" w:hAnsi="Arial" w:cs="Arial"/>
        </w:rPr>
        <w:t xml:space="preserve"> </w:t>
      </w:r>
      <w:r w:rsidRPr="00EE517F">
        <w:rPr>
          <w:rFonts w:ascii="Arial" w:hAnsi="Arial" w:cs="Arial"/>
        </w:rPr>
        <w:t>mapy vlastnických vztahů určené Objednateli;</w:t>
      </w:r>
    </w:p>
    <w:p w14:paraId="2774E3A3" w14:textId="77777777" w:rsidR="003B6A42" w:rsidRPr="00EE517F" w:rsidRDefault="003B6A42" w:rsidP="003B6A42">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4A4DB2F7" w14:textId="77777777" w:rsidR="003B6A42" w:rsidRPr="00EE517F" w:rsidRDefault="003B6A42" w:rsidP="003B6A42">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 2x listinné vyhotovení určené – 1x Objednateli a 1x příslušné obci; digitální vyhotovení </w:t>
      </w:r>
      <w:proofErr w:type="gramStart"/>
      <w:r w:rsidRPr="00EE517F">
        <w:rPr>
          <w:rFonts w:ascii="Arial" w:hAnsi="Arial" w:cs="Arial"/>
        </w:rPr>
        <w:t>určené  Objednateli</w:t>
      </w:r>
      <w:proofErr w:type="gramEnd"/>
      <w:r w:rsidRPr="00EE517F">
        <w:rPr>
          <w:rFonts w:ascii="Arial" w:hAnsi="Arial" w:cs="Arial"/>
        </w:rPr>
        <w:t>;</w:t>
      </w:r>
    </w:p>
    <w:p w14:paraId="21D783E6" w14:textId="77777777" w:rsidR="003B6A42" w:rsidRPr="00EE517F" w:rsidRDefault="003B6A42" w:rsidP="003B6A42">
      <w:pPr>
        <w:pStyle w:val="Claneki"/>
        <w:keepNext w:val="0"/>
        <w:numPr>
          <w:ilvl w:val="3"/>
          <w:numId w:val="22"/>
        </w:numPr>
        <w:spacing w:line="240" w:lineRule="auto"/>
        <w:jc w:val="both"/>
        <w:rPr>
          <w:rFonts w:ascii="Arial" w:hAnsi="Arial" w:cs="Arial"/>
        </w:rPr>
      </w:pPr>
      <w:r w:rsidRPr="00EE517F">
        <w:rPr>
          <w:rFonts w:ascii="Arial" w:hAnsi="Arial" w:cs="Arial"/>
        </w:rPr>
        <w:t>Vypracování dokumentace technického řešení – 1x listinné a digitální vyhotovení určené Objednateli;</w:t>
      </w:r>
    </w:p>
    <w:p w14:paraId="63EBE40C" w14:textId="77777777" w:rsidR="003B6A42" w:rsidRPr="00EE517F" w:rsidRDefault="003B6A42" w:rsidP="003B6A42">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 2x listinné vyhotovení určené – 1x Objednateli a 1x příslušné obci; digitální vyhotovení určené Objednateli; </w:t>
      </w:r>
    </w:p>
    <w:p w14:paraId="6B9883DD" w14:textId="77777777" w:rsidR="003B6A42" w:rsidRPr="00EE517F" w:rsidRDefault="003B6A42" w:rsidP="003B6A42">
      <w:pPr>
        <w:pStyle w:val="Claneki"/>
        <w:keepNext w:val="0"/>
        <w:numPr>
          <w:ilvl w:val="3"/>
          <w:numId w:val="22"/>
        </w:numPr>
        <w:spacing w:line="240" w:lineRule="auto"/>
        <w:jc w:val="both"/>
        <w:rPr>
          <w:rFonts w:ascii="Arial" w:hAnsi="Arial" w:cs="Arial"/>
        </w:rPr>
      </w:pPr>
      <w:r w:rsidRPr="00EE517F">
        <w:rPr>
          <w:rFonts w:ascii="Arial" w:hAnsi="Arial" w:cs="Arial"/>
        </w:rPr>
        <w:t>Vypracování kompletní digitální podoby dokumentace PSZ – digitální vyhotovení a 1x listinné vyhotovení mapy určené Objednateli;</w:t>
      </w:r>
    </w:p>
    <w:p w14:paraId="55079784" w14:textId="77777777" w:rsidR="003B6A42" w:rsidRPr="00EE517F" w:rsidRDefault="003B6A42" w:rsidP="003B6A42">
      <w:pPr>
        <w:pStyle w:val="Claneki"/>
        <w:keepNext w:val="0"/>
        <w:numPr>
          <w:ilvl w:val="3"/>
          <w:numId w:val="22"/>
        </w:numPr>
        <w:spacing w:line="240" w:lineRule="auto"/>
        <w:jc w:val="both"/>
        <w:rPr>
          <w:rFonts w:ascii="Arial" w:hAnsi="Arial" w:cs="Arial"/>
        </w:rPr>
      </w:pPr>
      <w:r w:rsidRPr="00EE517F">
        <w:rPr>
          <w:rFonts w:ascii="Arial" w:hAnsi="Arial" w:cs="Arial"/>
        </w:rPr>
        <w:t>Výškopisné zaměření zájmového území – digitální vyhotovení určené Objednateli;</w:t>
      </w:r>
    </w:p>
    <w:p w14:paraId="1F4C81E4" w14:textId="77777777" w:rsidR="003B6A42" w:rsidRPr="00EE517F" w:rsidRDefault="003B6A42" w:rsidP="003B6A42">
      <w:pPr>
        <w:pStyle w:val="Claneka"/>
        <w:keepLines w:val="0"/>
        <w:widowControl/>
        <w:numPr>
          <w:ilvl w:val="2"/>
          <w:numId w:val="22"/>
        </w:numPr>
        <w:spacing w:line="240" w:lineRule="auto"/>
        <w:jc w:val="both"/>
        <w:rPr>
          <w:rFonts w:ascii="Arial" w:hAnsi="Arial" w:cs="Arial"/>
        </w:rPr>
      </w:pPr>
      <w:bookmarkStart w:id="93" w:name="_Ref51580600"/>
      <w:r w:rsidRPr="00EE517F">
        <w:rPr>
          <w:rFonts w:ascii="Arial" w:hAnsi="Arial" w:cs="Arial"/>
        </w:rPr>
        <w:t>Vypracování návrhu nového uspořádání pozemků k vystavení – 2x listinné vyhotovení určené – 1x Objednateli a 1x příslušné obci k vystavení; digitální vyhotovení určené Objednateli;</w:t>
      </w:r>
      <w:bookmarkEnd w:id="93"/>
    </w:p>
    <w:p w14:paraId="551FC09F" w14:textId="77777777" w:rsidR="003B6A42" w:rsidRPr="00EE517F" w:rsidRDefault="003B6A42" w:rsidP="003B6A42">
      <w:pPr>
        <w:pStyle w:val="Claneka"/>
        <w:keepLines w:val="0"/>
        <w:widowControl/>
        <w:numPr>
          <w:ilvl w:val="2"/>
          <w:numId w:val="22"/>
        </w:numPr>
        <w:spacing w:line="240" w:lineRule="auto"/>
        <w:jc w:val="both"/>
        <w:rPr>
          <w:rFonts w:ascii="Arial" w:hAnsi="Arial" w:cs="Arial"/>
        </w:rPr>
      </w:pPr>
      <w:bookmarkStart w:id="94" w:name="_Ref51580601"/>
      <w:r w:rsidRPr="00EE517F">
        <w:rPr>
          <w:rFonts w:ascii="Arial" w:hAnsi="Arial" w:cs="Arial"/>
        </w:rPr>
        <w:t>Předložení aktuální dokumentace návrhu nového uspořádání pozemků – 2x listinné vyhotovení určené – 1x Objednateli (</w:t>
      </w:r>
      <w:proofErr w:type="spellStart"/>
      <w:r w:rsidRPr="00EE517F">
        <w:rPr>
          <w:rFonts w:ascii="Arial" w:hAnsi="Arial" w:cs="Arial"/>
        </w:rPr>
        <w:t>paré</w:t>
      </w:r>
      <w:proofErr w:type="spellEnd"/>
      <w:r w:rsidRPr="00EE517F">
        <w:rPr>
          <w:rFonts w:ascii="Arial" w:hAnsi="Arial" w:cs="Arial"/>
        </w:rPr>
        <w:t xml:space="preserve"> č. 1) a 1x příslušné obci k uložení (v obou případech se doplňují pouze ty části dokumentace dle čl.</w:t>
      </w:r>
      <w:r>
        <w:rPr>
          <w:rFonts w:ascii="Arial" w:hAnsi="Arial" w:cs="Arial"/>
        </w:rPr>
        <w:t xml:space="preserve"> </w:t>
      </w:r>
      <w:r>
        <w:rPr>
          <w:rFonts w:ascii="Arial" w:hAnsi="Arial" w:cs="Arial"/>
        </w:rPr>
        <w:fldChar w:fldCharType="begin"/>
      </w:r>
      <w:r>
        <w:rPr>
          <w:rFonts w:ascii="Arial" w:hAnsi="Arial" w:cs="Arial"/>
        </w:rPr>
        <w:instrText xml:space="preserve"> REF _Ref51580149 \r \h </w:instrText>
      </w:r>
      <w:r>
        <w:rPr>
          <w:rFonts w:ascii="Arial" w:hAnsi="Arial" w:cs="Arial"/>
        </w:rPr>
      </w:r>
      <w:r>
        <w:rPr>
          <w:rFonts w:ascii="Arial" w:hAnsi="Arial" w:cs="Arial"/>
        </w:rPr>
        <w:fldChar w:fldCharType="separate"/>
      </w:r>
      <w:r>
        <w:rPr>
          <w:rFonts w:ascii="Arial" w:hAnsi="Arial" w:cs="Arial"/>
        </w:rPr>
        <w:t>6.3.3</w:t>
      </w:r>
      <w:r>
        <w:rPr>
          <w:rFonts w:ascii="Arial" w:hAnsi="Arial" w:cs="Arial"/>
        </w:rPr>
        <w:fldChar w:fldCharType="end"/>
      </w:r>
      <w:r w:rsidRPr="00EE517F">
        <w:rPr>
          <w:rFonts w:ascii="Arial" w:hAnsi="Arial" w:cs="Arial"/>
        </w:rPr>
        <w:t>, které dosud nebyly Objednateli nebo obci předány)</w:t>
      </w:r>
      <w:r>
        <w:rPr>
          <w:rFonts w:ascii="Arial" w:hAnsi="Arial" w:cs="Arial"/>
        </w:rPr>
        <w:t xml:space="preserve"> </w:t>
      </w:r>
      <w:r w:rsidRPr="00EE517F">
        <w:rPr>
          <w:rFonts w:ascii="Arial" w:hAnsi="Arial" w:cs="Arial"/>
        </w:rPr>
        <w:t>+ 3x listinné vyhotovení přílohy k rozhodnutí o schválení návrhu určené – 1x Objednateli, 1x k rozeslání účastníkům řízení, 1x příslušné obci k veřejnému nahlédnutí; digitální vyhotovení určené Objednateli;</w:t>
      </w:r>
      <w:bookmarkEnd w:id="94"/>
    </w:p>
    <w:p w14:paraId="3E2D87D3" w14:textId="77777777" w:rsidR="003B6A42" w:rsidRPr="00EE517F" w:rsidRDefault="003B6A42" w:rsidP="003B6A42">
      <w:pPr>
        <w:pStyle w:val="Claneka"/>
        <w:keepLines w:val="0"/>
        <w:widowControl/>
        <w:numPr>
          <w:ilvl w:val="2"/>
          <w:numId w:val="22"/>
        </w:numPr>
        <w:spacing w:line="240" w:lineRule="auto"/>
        <w:jc w:val="both"/>
        <w:rPr>
          <w:rFonts w:ascii="Arial" w:hAnsi="Arial" w:cs="Arial"/>
        </w:rPr>
      </w:pPr>
      <w:bookmarkStart w:id="95" w:name="_Ref135050419"/>
      <w:r w:rsidRPr="00EE517F">
        <w:rPr>
          <w:rFonts w:ascii="Arial" w:hAnsi="Arial" w:cs="Arial"/>
        </w:rPr>
        <w:t>Vypracování podkladů pro změnu katastrální hranice – 1x listinné a digitální vyhotovení určené Objednateli, 1x listinné vyhotovení podkladů pro každou dotčenou obec;</w:t>
      </w:r>
      <w:bookmarkEnd w:id="95"/>
    </w:p>
    <w:p w14:paraId="73C0915A" w14:textId="77777777" w:rsidR="003B6A42" w:rsidRPr="00EE517F" w:rsidRDefault="003B6A42" w:rsidP="003B6A42">
      <w:pPr>
        <w:pStyle w:val="Claneka"/>
        <w:keepLines w:val="0"/>
        <w:widowControl/>
        <w:numPr>
          <w:ilvl w:val="2"/>
          <w:numId w:val="22"/>
        </w:numPr>
        <w:spacing w:line="240" w:lineRule="auto"/>
        <w:jc w:val="both"/>
        <w:rPr>
          <w:rFonts w:ascii="Arial" w:hAnsi="Arial" w:cs="Arial"/>
        </w:rPr>
      </w:pPr>
      <w:r w:rsidRPr="00EE517F">
        <w:rPr>
          <w:rFonts w:ascii="Arial" w:hAnsi="Arial" w:cs="Arial"/>
        </w:rPr>
        <w:t>Vypracování aktualizace návrhu – přiměřeně se použijí předchozí články Smlouvy;</w:t>
      </w:r>
    </w:p>
    <w:p w14:paraId="3D951285" w14:textId="77777777" w:rsidR="003B6A42" w:rsidRPr="00EE517F" w:rsidRDefault="003B6A42" w:rsidP="003B6A42">
      <w:pPr>
        <w:pStyle w:val="Claneka"/>
        <w:keepLines w:val="0"/>
        <w:widowControl/>
        <w:numPr>
          <w:ilvl w:val="2"/>
          <w:numId w:val="22"/>
        </w:numPr>
        <w:spacing w:line="240" w:lineRule="auto"/>
        <w:jc w:val="both"/>
        <w:rPr>
          <w:rFonts w:ascii="Arial" w:hAnsi="Arial" w:cs="Arial"/>
        </w:rPr>
      </w:pPr>
      <w:r w:rsidRPr="00EE517F">
        <w:rPr>
          <w:rFonts w:ascii="Arial" w:hAnsi="Arial" w:cs="Arial"/>
        </w:rPr>
        <w:t>Zpracování mapového díla – digitální vyhotovení určené Objednateli; a</w:t>
      </w:r>
    </w:p>
    <w:p w14:paraId="1AF456A7" w14:textId="77777777" w:rsidR="003B6A42" w:rsidRPr="00EE517F" w:rsidRDefault="003B6A42" w:rsidP="003B6A42">
      <w:pPr>
        <w:pStyle w:val="Claneka"/>
        <w:keepLines w:val="0"/>
        <w:widowControl/>
        <w:numPr>
          <w:ilvl w:val="2"/>
          <w:numId w:val="22"/>
        </w:numPr>
        <w:spacing w:line="240" w:lineRule="auto"/>
        <w:jc w:val="both"/>
        <w:rPr>
          <w:rFonts w:ascii="Arial" w:hAnsi="Arial" w:cs="Arial"/>
        </w:rPr>
      </w:pPr>
      <w:bookmarkStart w:id="96" w:name="_Ref135050122"/>
      <w:r w:rsidRPr="00EE517F">
        <w:rPr>
          <w:rFonts w:ascii="Arial" w:hAnsi="Arial" w:cs="Arial"/>
        </w:rPr>
        <w:t>Vypracování písemných příloh k rozhodnutí o výměně nebo přechodu vlastnických práv – 4x listinné vyhotovení určené – 1x Objednateli, 1x příslušné obci k veřejnému nahlédnutí, 1x k rozeslání účastníkům řízení a 1x katastrálnímu úřadu; digitální vyhotovení určené Objednateli.</w:t>
      </w:r>
      <w:bookmarkEnd w:id="96"/>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C127A0">
        <w:rPr>
          <w:rFonts w:ascii="Arial" w:hAnsi="Arial" w:cs="Arial"/>
          <w:szCs w:val="22"/>
        </w:rPr>
        <w:t>Katastrální úřad bude stanovovat měřítka grafických příloh, které budou sloužit k obnově katastrálního operátu</w:t>
      </w:r>
      <w:r w:rsidR="00622F03" w:rsidRPr="00C127A0">
        <w:rPr>
          <w:rFonts w:ascii="Arial" w:hAnsi="Arial" w:cs="Arial"/>
          <w:szCs w:val="22"/>
        </w:rPr>
        <w:t xml:space="preserve"> </w:t>
      </w:r>
      <w:r w:rsidRPr="00C127A0">
        <w:rPr>
          <w:rFonts w:ascii="Arial" w:hAnsi="Arial" w:cs="Arial"/>
          <w:szCs w:val="22"/>
        </w:rPr>
        <w:t xml:space="preserve">na základě výsledků pozemkových úprav. </w:t>
      </w:r>
      <w:r w:rsidR="00B9128B" w:rsidRPr="00C127A0">
        <w:rPr>
          <w:rFonts w:ascii="Arial" w:hAnsi="Arial" w:cs="Arial"/>
          <w:szCs w:val="22"/>
        </w:rPr>
        <w:t>Návrh PSZ a návrh nového</w:t>
      </w:r>
      <w:r w:rsidR="00B9128B" w:rsidRPr="00ED6435">
        <w:rPr>
          <w:rFonts w:ascii="Arial" w:hAnsi="Arial" w:cs="Arial"/>
          <w:szCs w:val="22"/>
        </w:rPr>
        <w:t xml:space="preserve">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9"/>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58A188FF" w:rsidR="003E76BF" w:rsidRPr="00ED6435" w:rsidRDefault="00B46279" w:rsidP="00B77235">
      <w:pPr>
        <w:pStyle w:val="Level2"/>
        <w:spacing w:line="240" w:lineRule="auto"/>
        <w:ind w:left="567" w:hanging="567"/>
        <w:jc w:val="both"/>
        <w:rPr>
          <w:rFonts w:ascii="Arial" w:hAnsi="Arial" w:cs="Arial"/>
          <w:szCs w:val="22"/>
        </w:rPr>
      </w:pPr>
      <w:bookmarkStart w:id="97"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w:t>
      </w:r>
      <w:r w:rsidR="005D3795" w:rsidRPr="00F27259">
        <w:rPr>
          <w:rFonts w:ascii="Arial" w:eastAsia="Times New Roman" w:hAnsi="Arial" w:cs="Arial"/>
          <w:bCs/>
          <w:color w:val="FF0000"/>
          <w:highlight w:val="lightGray"/>
          <w:lang w:eastAsia="cs-CZ"/>
        </w:rPr>
        <w:t xml:space="preserve">bude dopsáno před podpisem </w:t>
      </w:r>
      <w:r w:rsidR="005D3795">
        <w:rPr>
          <w:rFonts w:ascii="Arial" w:eastAsia="Times New Roman" w:hAnsi="Arial" w:cs="Arial"/>
          <w:bCs/>
          <w:color w:val="FF0000"/>
          <w:highlight w:val="lightGray"/>
          <w:lang w:eastAsia="cs-CZ"/>
        </w:rPr>
        <w:t>smlouvy</w:t>
      </w:r>
      <w:r w:rsidRPr="00ED6435">
        <w:rPr>
          <w:rFonts w:ascii="Arial" w:hAnsi="Arial" w:cs="Arial"/>
          <w:szCs w:val="22"/>
        </w:rPr>
        <w:t xml:space="preserve"> Kč. Zhotovitel se zavazuje, že po celou dobu trvání této </w:t>
      </w:r>
      <w:r w:rsidRPr="00ED6435">
        <w:rPr>
          <w:rFonts w:ascii="Arial" w:hAnsi="Arial" w:cs="Arial"/>
          <w:szCs w:val="22"/>
        </w:rPr>
        <w:lastRenderedPageBreak/>
        <w:t>Smlouvy bude pojištěn ve smyslu tohoto ustanovení a že nedojde ke snížení pojistného plnění pod částku uvedenou v předchozí větě.</w:t>
      </w:r>
      <w:bookmarkEnd w:id="97"/>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8" w:name="_Ref26987952"/>
      <w:r w:rsidRPr="00312425">
        <w:rPr>
          <w:rFonts w:ascii="Arial" w:hAnsi="Arial" w:cs="Arial"/>
          <w:szCs w:val="22"/>
        </w:rPr>
        <w:t>Poddodavatelé</w:t>
      </w:r>
      <w:bookmarkEnd w:id="98"/>
    </w:p>
    <w:p w14:paraId="7350E2E1" w14:textId="77777777" w:rsidR="00252342" w:rsidRPr="00ED6435" w:rsidRDefault="00252342" w:rsidP="00252342">
      <w:pPr>
        <w:pStyle w:val="Level2"/>
        <w:tabs>
          <w:tab w:val="clear" w:pos="1248"/>
          <w:tab w:val="num" w:pos="1390"/>
        </w:tabs>
        <w:spacing w:line="240" w:lineRule="auto"/>
        <w:ind w:left="567" w:hanging="567"/>
        <w:jc w:val="both"/>
        <w:rPr>
          <w:rFonts w:ascii="Arial" w:hAnsi="Arial" w:cs="Arial"/>
          <w:szCs w:val="22"/>
        </w:rPr>
      </w:pPr>
      <w:bookmarkStart w:id="99" w:name="_Ref51003549"/>
      <w:r w:rsidRPr="00ED6435">
        <w:rPr>
          <w:rFonts w:ascii="Arial" w:hAnsi="Arial" w:cs="Arial"/>
          <w:szCs w:val="22"/>
        </w:rPr>
        <w:t>Zhotovitel je oprávněn využít při zhotovení Díla třetí osoby, tzv. poddodavatele („</w:t>
      </w:r>
      <w:r w:rsidRPr="00ED6435">
        <w:rPr>
          <w:rFonts w:ascii="Arial" w:hAnsi="Arial" w:cs="Arial"/>
          <w:b/>
          <w:bCs/>
          <w:szCs w:val="22"/>
        </w:rPr>
        <w:t>Poddodavatel</w:t>
      </w:r>
      <w:r w:rsidRPr="00ED6435">
        <w:rPr>
          <w:rFonts w:ascii="Arial" w:hAnsi="Arial" w:cs="Arial"/>
          <w:szCs w:val="22"/>
        </w:rPr>
        <w:t xml:space="preserve">“), a to v rozsahu </w:t>
      </w:r>
      <w:r w:rsidRPr="00C62699">
        <w:rPr>
          <w:rFonts w:ascii="Arial" w:hAnsi="Arial" w:cs="Arial"/>
          <w:szCs w:val="22"/>
        </w:rPr>
        <w:t>uvedeném v Nabídce. Zhotovitel je povinen při zhotovení Díla využít Poddodavatele, jejichž prostřednictvím v Nabídce prokazoval splnění kvalifikace, a to v rozsahu dle prokazované kvalifikace.</w:t>
      </w:r>
      <w:bookmarkEnd w:id="99"/>
    </w:p>
    <w:p w14:paraId="093D4AFC" w14:textId="77777777" w:rsidR="006E1C80" w:rsidRPr="00ED6435" w:rsidRDefault="006E1C80" w:rsidP="006E1C80">
      <w:pPr>
        <w:pStyle w:val="Level2"/>
        <w:tabs>
          <w:tab w:val="clear" w:pos="1248"/>
          <w:tab w:val="num" w:pos="1390"/>
        </w:tabs>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platí rovněž písm. </w:t>
      </w:r>
      <w:r>
        <w:rPr>
          <w:rFonts w:ascii="Arial" w:hAnsi="Arial" w:cs="Arial"/>
        </w:rPr>
        <w:fldChar w:fldCharType="begin"/>
      </w:r>
      <w:r>
        <w:rPr>
          <w:rFonts w:ascii="Arial" w:hAnsi="Arial" w:cs="Arial"/>
        </w:rPr>
        <w:instrText xml:space="preserve"> REF _Ref132791901 \r \h </w:instrText>
      </w:r>
      <w:r>
        <w:rPr>
          <w:rFonts w:ascii="Arial" w:hAnsi="Arial" w:cs="Arial"/>
        </w:rPr>
      </w:r>
      <w:r>
        <w:rPr>
          <w:rFonts w:ascii="Arial" w:hAnsi="Arial" w:cs="Arial"/>
        </w:rPr>
        <w:fldChar w:fldCharType="separate"/>
      </w:r>
      <w:r>
        <w:rPr>
          <w:rFonts w:ascii="Arial" w:hAnsi="Arial" w:cs="Arial"/>
        </w:rPr>
        <w:t>(D)</w:t>
      </w:r>
      <w:r>
        <w:rPr>
          <w:rFonts w:ascii="Arial" w:hAnsi="Arial" w:cs="Arial"/>
        </w:rPr>
        <w:fldChar w:fldCharType="end"/>
      </w:r>
      <w:r>
        <w:rPr>
          <w:rFonts w:ascii="Arial" w:hAnsi="Arial" w:cs="Arial"/>
        </w:rPr>
        <w:t xml:space="preserve"> preambule Smlouvy.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0"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0"/>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1"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1"/>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2"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2"/>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w:t>
      </w:r>
      <w:r w:rsidR="00AB4826" w:rsidRPr="00C62699">
        <w:rPr>
          <w:rFonts w:ascii="Arial" w:hAnsi="Arial" w:cs="Arial"/>
          <w:szCs w:val="22"/>
        </w:rPr>
        <w:lastRenderedPageBreak/>
        <w:t>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09D57C98"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w:t>
      </w:r>
      <w:r w:rsidR="00D6332C" w:rsidRPr="00D4005D">
        <w:rPr>
          <w:rFonts w:ascii="Arial" w:hAnsi="Arial" w:cs="Arial"/>
          <w:szCs w:val="22"/>
        </w:rPr>
        <w:t xml:space="preserve">Pobočky </w:t>
      </w:r>
      <w:r w:rsidR="00574CA4">
        <w:rPr>
          <w:rFonts w:ascii="Arial" w:hAnsi="Arial" w:cs="Arial"/>
          <w:szCs w:val="22"/>
        </w:rPr>
        <w:t>Hodonín</w:t>
      </w:r>
      <w:r w:rsidR="00D6332C" w:rsidRPr="00D4005D">
        <w:rPr>
          <w:rFonts w:ascii="Arial" w:hAnsi="Arial" w:cs="Arial"/>
          <w:szCs w:val="22"/>
        </w:rPr>
        <w:t xml:space="preserve">, adresa </w:t>
      </w:r>
      <w:r w:rsidR="00574CA4">
        <w:rPr>
          <w:rFonts w:ascii="Arial" w:hAnsi="Arial" w:cs="Arial"/>
          <w:szCs w:val="22"/>
        </w:rPr>
        <w:t>Bratislavská 1/6, 695 01 Hodonín</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3"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04"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04"/>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3"/>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5" w:name="_Ref50734694"/>
      <w:bookmarkStart w:id="106"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5"/>
      <w:bookmarkEnd w:id="106"/>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7" w:name="_Ref50734071"/>
      <w:bookmarkStart w:id="108"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7"/>
      <w:r w:rsidR="00001B85" w:rsidRPr="00C62699">
        <w:rPr>
          <w:rFonts w:ascii="Arial" w:hAnsi="Arial" w:cs="Arial"/>
          <w:szCs w:val="22"/>
        </w:rPr>
        <w:t xml:space="preserve"> či její části.</w:t>
      </w:r>
      <w:bookmarkEnd w:id="108"/>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9"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9"/>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667A9771" w14:textId="77777777" w:rsidR="00752598" w:rsidRPr="00764100" w:rsidRDefault="00752598" w:rsidP="00752598">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Hlavního celku dle čl. </w:t>
      </w:r>
      <w:r w:rsidRPr="00764100">
        <w:rPr>
          <w:rFonts w:ascii="Arial" w:hAnsi="Arial" w:cs="Arial"/>
          <w:szCs w:val="22"/>
        </w:rPr>
        <w:fldChar w:fldCharType="begin"/>
      </w:r>
      <w:r w:rsidRPr="00764100">
        <w:rPr>
          <w:rFonts w:ascii="Arial" w:hAnsi="Arial" w:cs="Arial"/>
          <w:szCs w:val="22"/>
        </w:rPr>
        <w:instrText xml:space="preserve"> REF _Ref52043318 \n \h  \* MERGEFORMAT </w:instrText>
      </w:r>
      <w:r w:rsidRPr="00764100">
        <w:rPr>
          <w:rFonts w:ascii="Arial" w:hAnsi="Arial" w:cs="Arial"/>
          <w:szCs w:val="22"/>
        </w:rPr>
      </w:r>
      <w:r w:rsidRPr="00764100">
        <w:rPr>
          <w:rFonts w:ascii="Arial" w:hAnsi="Arial" w:cs="Arial"/>
          <w:szCs w:val="22"/>
        </w:rPr>
        <w:fldChar w:fldCharType="separate"/>
      </w:r>
      <w:r>
        <w:rPr>
          <w:rFonts w:ascii="Arial" w:hAnsi="Arial" w:cs="Arial"/>
          <w:szCs w:val="22"/>
        </w:rPr>
        <w:t>6.2.1</w:t>
      </w:r>
      <w:r w:rsidRPr="00764100">
        <w:rPr>
          <w:rFonts w:ascii="Arial" w:hAnsi="Arial" w:cs="Arial"/>
          <w:szCs w:val="22"/>
        </w:rPr>
        <w:fldChar w:fldCharType="end"/>
      </w:r>
      <w:r w:rsidRPr="00764100">
        <w:rPr>
          <w:rFonts w:ascii="Arial" w:hAnsi="Arial" w:cs="Arial"/>
          <w:szCs w:val="22"/>
        </w:rPr>
        <w:t xml:space="preserve"> a) (</w:t>
      </w:r>
      <w:r w:rsidRPr="00764100">
        <w:rPr>
          <w:rFonts w:ascii="Arial" w:hAnsi="Arial" w:cs="Arial"/>
          <w:b/>
          <w:bCs/>
          <w:szCs w:val="22"/>
        </w:rPr>
        <w:t>Revize stávajícího bodového pole)</w:t>
      </w:r>
      <w:r w:rsidRPr="00764100">
        <w:rPr>
          <w:rFonts w:ascii="Arial" w:hAnsi="Arial" w:cs="Arial"/>
          <w:szCs w:val="22"/>
        </w:rPr>
        <w:t xml:space="preserve"> po potvrzení správnosti odevzdávané dílčí části Hlavního celku Objednatelem; u dílčí části Hlavního celku dle čl. </w:t>
      </w:r>
      <w:r w:rsidRPr="00764100">
        <w:rPr>
          <w:rFonts w:ascii="Arial" w:hAnsi="Arial" w:cs="Arial"/>
          <w:szCs w:val="22"/>
        </w:rPr>
        <w:fldChar w:fldCharType="begin"/>
      </w:r>
      <w:r w:rsidRPr="00764100">
        <w:rPr>
          <w:rFonts w:ascii="Arial" w:hAnsi="Arial" w:cs="Arial"/>
          <w:szCs w:val="22"/>
        </w:rPr>
        <w:instrText xml:space="preserve"> REF _Ref52043318 \n \h  \* MERGEFORMAT </w:instrText>
      </w:r>
      <w:r w:rsidRPr="00764100">
        <w:rPr>
          <w:rFonts w:ascii="Arial" w:hAnsi="Arial" w:cs="Arial"/>
          <w:szCs w:val="22"/>
        </w:rPr>
      </w:r>
      <w:r w:rsidRPr="00764100">
        <w:rPr>
          <w:rFonts w:ascii="Arial" w:hAnsi="Arial" w:cs="Arial"/>
          <w:szCs w:val="22"/>
        </w:rPr>
        <w:fldChar w:fldCharType="separate"/>
      </w:r>
      <w:r>
        <w:rPr>
          <w:rFonts w:ascii="Arial" w:hAnsi="Arial" w:cs="Arial"/>
          <w:szCs w:val="22"/>
        </w:rPr>
        <w:t>6.2.1</w:t>
      </w:r>
      <w:r w:rsidRPr="00764100">
        <w:rPr>
          <w:rFonts w:ascii="Arial" w:hAnsi="Arial" w:cs="Arial"/>
          <w:szCs w:val="22"/>
        </w:rPr>
        <w:fldChar w:fldCharType="end"/>
      </w:r>
      <w:r w:rsidRPr="00764100">
        <w:rPr>
          <w:rFonts w:ascii="Arial" w:hAnsi="Arial" w:cs="Arial"/>
          <w:szCs w:val="22"/>
        </w:rPr>
        <w:t xml:space="preserve"> b) (</w:t>
      </w:r>
      <w:r w:rsidRPr="00764100">
        <w:rPr>
          <w:rFonts w:ascii="Arial" w:hAnsi="Arial" w:cs="Arial"/>
          <w:b/>
          <w:bCs/>
          <w:szCs w:val="22"/>
        </w:rPr>
        <w:t>Návrh na doplnění PPBP</w:t>
      </w:r>
      <w:r w:rsidRPr="00764100">
        <w:rPr>
          <w:rFonts w:ascii="Arial" w:hAnsi="Arial" w:cs="Arial"/>
          <w:szCs w:val="22"/>
        </w:rPr>
        <w:t xml:space="preserve">) po odevzdání a převzetí dílčí části Hlavního celku schváleného katastrálním úřadem;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 xml:space="preserve">Podrobné měření polohopisu v obvodu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10" w:name="_Hlk32248346"/>
      <w:r w:rsidR="00265F18" w:rsidRPr="00C62699">
        <w:rPr>
          <w:rFonts w:ascii="Arial" w:hAnsi="Arial" w:cs="Arial"/>
          <w:szCs w:val="22"/>
        </w:rPr>
        <w:t>dílčí části</w:t>
      </w:r>
      <w:bookmarkEnd w:id="110"/>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5948E75A" w14:textId="77777777" w:rsidR="00C8511D" w:rsidRPr="00C62699" w:rsidRDefault="00C8511D" w:rsidP="00C8511D">
      <w:pPr>
        <w:pStyle w:val="Level4"/>
        <w:numPr>
          <w:ilvl w:val="0"/>
          <w:numId w:val="17"/>
        </w:numPr>
        <w:spacing w:line="240" w:lineRule="auto"/>
        <w:ind w:left="1134" w:hanging="567"/>
        <w:jc w:val="both"/>
        <w:rPr>
          <w:rFonts w:ascii="Arial" w:hAnsi="Arial" w:cs="Arial"/>
          <w:szCs w:val="22"/>
        </w:rPr>
      </w:pPr>
      <w:r w:rsidRPr="00B21504">
        <w:rPr>
          <w:rFonts w:ascii="Arial" w:hAnsi="Arial" w:cs="Arial"/>
          <w:strike/>
          <w:szCs w:val="22"/>
        </w:rPr>
        <w:t xml:space="preserve">u dílčí části Hlavního celku dle čl. </w:t>
      </w:r>
      <w:r w:rsidRPr="00B21504">
        <w:rPr>
          <w:rFonts w:ascii="Arial" w:hAnsi="Arial" w:cs="Arial"/>
          <w:strike/>
          <w:szCs w:val="22"/>
        </w:rPr>
        <w:fldChar w:fldCharType="begin"/>
      </w:r>
      <w:r w:rsidRPr="00B21504">
        <w:rPr>
          <w:rFonts w:ascii="Arial" w:hAnsi="Arial" w:cs="Arial"/>
          <w:strike/>
          <w:szCs w:val="22"/>
        </w:rPr>
        <w:instrText xml:space="preserve"> REF _Ref64278780 \r \h  \* MERGEFORMAT </w:instrText>
      </w:r>
      <w:r w:rsidRPr="00B21504">
        <w:rPr>
          <w:rFonts w:ascii="Arial" w:hAnsi="Arial" w:cs="Arial"/>
          <w:strike/>
          <w:szCs w:val="22"/>
        </w:rPr>
      </w:r>
      <w:r w:rsidRPr="00B21504">
        <w:rPr>
          <w:rFonts w:ascii="Arial" w:hAnsi="Arial" w:cs="Arial"/>
          <w:strike/>
          <w:szCs w:val="22"/>
        </w:rPr>
        <w:fldChar w:fldCharType="separate"/>
      </w:r>
      <w:r w:rsidRPr="00B21504">
        <w:rPr>
          <w:rFonts w:ascii="Arial" w:hAnsi="Arial" w:cs="Arial"/>
          <w:strike/>
          <w:szCs w:val="22"/>
        </w:rPr>
        <w:t>6.2.3</w:t>
      </w:r>
      <w:r w:rsidRPr="00B21504">
        <w:rPr>
          <w:rFonts w:ascii="Arial" w:hAnsi="Arial" w:cs="Arial"/>
          <w:strike/>
          <w:szCs w:val="22"/>
        </w:rPr>
        <w:fldChar w:fldCharType="end"/>
      </w:r>
      <w:r w:rsidRPr="00B21504">
        <w:rPr>
          <w:rFonts w:ascii="Arial" w:hAnsi="Arial" w:cs="Arial"/>
          <w:strike/>
          <w:szCs w:val="22"/>
        </w:rPr>
        <w:t xml:space="preserve"> (</w:t>
      </w:r>
      <w:proofErr w:type="spellStart"/>
      <w:r w:rsidRPr="00B21504">
        <w:rPr>
          <w:rFonts w:ascii="Arial" w:hAnsi="Arial" w:cs="Arial"/>
          <w:b/>
          <w:strike/>
          <w:szCs w:val="22"/>
        </w:rPr>
        <w:t>Vektorizace</w:t>
      </w:r>
      <w:proofErr w:type="spellEnd"/>
      <w:r w:rsidRPr="00B21504">
        <w:rPr>
          <w:rFonts w:ascii="Arial" w:hAnsi="Arial" w:cs="Arial"/>
          <w:b/>
          <w:strike/>
          <w:szCs w:val="22"/>
        </w:rPr>
        <w:t xml:space="preserve"> vlastnické mapy</w:t>
      </w:r>
      <w:r w:rsidRPr="00B21504">
        <w:rPr>
          <w:rFonts w:ascii="Arial" w:hAnsi="Arial" w:cs="Arial"/>
          <w:strike/>
          <w:szCs w:val="22"/>
        </w:rPr>
        <w:t>) po potvrzení správnosti odevzdávané dílčí části Hlavního celku Objednatelem</w:t>
      </w:r>
      <w:r>
        <w:rPr>
          <w:rFonts w:ascii="Arial" w:hAnsi="Arial" w:cs="Arial"/>
          <w:szCs w:val="22"/>
        </w:rPr>
        <w:t xml:space="preserve"> </w:t>
      </w:r>
      <w:r w:rsidRPr="00A54FE2">
        <w:rPr>
          <w:rFonts w:ascii="Arial" w:hAnsi="Arial" w:cs="Arial"/>
          <w:szCs w:val="22"/>
        </w:rPr>
        <w:t>(</w:t>
      </w:r>
      <w:r w:rsidRPr="00B81019">
        <w:rPr>
          <w:rFonts w:ascii="Arial" w:hAnsi="Arial" w:cs="Arial"/>
          <w:b/>
          <w:bCs/>
          <w:szCs w:val="22"/>
        </w:rPr>
        <w:t>NENÍ PŘEDMĚTEM TÉTO SMLOUVY</w:t>
      </w:r>
      <w:r w:rsidRPr="00A54FE2">
        <w:rPr>
          <w:rFonts w:ascii="Arial" w:hAnsi="Arial" w:cs="Arial"/>
          <w:szCs w:val="22"/>
        </w:rPr>
        <w:t>)</w:t>
      </w:r>
      <w:r w:rsidRPr="00C62699">
        <w:rPr>
          <w:rFonts w:ascii="Arial" w:hAnsi="Arial" w:cs="Arial"/>
          <w:szCs w:val="22"/>
        </w:rPr>
        <w:t>;</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2FD9E16"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 xml:space="preserve">Šetření průběhu vlastnických hranic řešených pozemků s porosty pro účely návrhu </w:t>
      </w:r>
      <w:proofErr w:type="spellStart"/>
      <w:r w:rsidRPr="00C62699">
        <w:rPr>
          <w:rFonts w:ascii="Arial" w:hAnsi="Arial" w:cs="Arial"/>
          <w:b/>
          <w:bCs/>
          <w:szCs w:val="22"/>
        </w:rPr>
        <w:t>KoPÚ</w:t>
      </w:r>
      <w:proofErr w:type="spellEnd"/>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454B0978" w14:textId="77777777" w:rsidR="007C1C55" w:rsidRPr="00764100" w:rsidRDefault="007C1C55" w:rsidP="007C1C55">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Hlavního celku dle čl. </w:t>
      </w:r>
      <w:r w:rsidRPr="00764100">
        <w:rPr>
          <w:rFonts w:ascii="Arial" w:hAnsi="Arial" w:cs="Arial"/>
          <w:szCs w:val="22"/>
        </w:rPr>
        <w:fldChar w:fldCharType="begin"/>
      </w:r>
      <w:r w:rsidRPr="00764100">
        <w:rPr>
          <w:rFonts w:ascii="Arial" w:hAnsi="Arial" w:cs="Arial"/>
          <w:szCs w:val="22"/>
        </w:rPr>
        <w:instrText xml:space="preserve"> REF _Ref52043476 \n \h  \* MERGEFORMAT </w:instrText>
      </w:r>
      <w:r w:rsidRPr="00764100">
        <w:rPr>
          <w:rFonts w:ascii="Arial" w:hAnsi="Arial" w:cs="Arial"/>
          <w:szCs w:val="22"/>
        </w:rPr>
      </w:r>
      <w:r w:rsidRPr="00764100">
        <w:rPr>
          <w:rFonts w:ascii="Arial" w:hAnsi="Arial" w:cs="Arial"/>
          <w:szCs w:val="22"/>
        </w:rPr>
        <w:fldChar w:fldCharType="separate"/>
      </w:r>
      <w:r>
        <w:rPr>
          <w:rFonts w:ascii="Arial" w:hAnsi="Arial" w:cs="Arial"/>
          <w:szCs w:val="22"/>
        </w:rPr>
        <w:t>6.3.4</w:t>
      </w:r>
      <w:r w:rsidRPr="00764100">
        <w:rPr>
          <w:rFonts w:ascii="Arial" w:hAnsi="Arial" w:cs="Arial"/>
          <w:szCs w:val="22"/>
        </w:rPr>
        <w:fldChar w:fldCharType="end"/>
      </w:r>
      <w:r w:rsidRPr="00764100">
        <w:rPr>
          <w:rFonts w:ascii="Arial" w:hAnsi="Arial" w:cs="Arial"/>
          <w:szCs w:val="22"/>
        </w:rPr>
        <w:t xml:space="preserve"> (</w:t>
      </w:r>
      <w:r w:rsidRPr="00764100">
        <w:rPr>
          <w:rFonts w:ascii="Arial" w:hAnsi="Arial" w:cs="Arial"/>
          <w:b/>
          <w:bCs/>
          <w:szCs w:val="22"/>
        </w:rPr>
        <w:t>Zhotovení podkladů pro změnu katastrální hranice</w:t>
      </w:r>
      <w:r w:rsidRPr="00764100">
        <w:rPr>
          <w:rFonts w:ascii="Arial" w:hAnsi="Arial" w:cs="Arial"/>
          <w:szCs w:val="22"/>
        </w:rPr>
        <w:t>) po potvrzení správnosti odevzdávané dílčí části Hlavního celku Objednatelem a</w:t>
      </w:r>
      <w:r>
        <w:rPr>
          <w:rFonts w:ascii="Arial" w:hAnsi="Arial" w:cs="Arial"/>
          <w:szCs w:val="22"/>
        </w:rPr>
        <w:t> </w:t>
      </w:r>
      <w:r w:rsidRPr="00764100">
        <w:rPr>
          <w:rFonts w:ascii="Arial" w:hAnsi="Arial" w:cs="Arial"/>
          <w:szCs w:val="22"/>
        </w:rPr>
        <w:t>po odevzdání a převzetí dílčí části Hlavního celku schváleného katastrálním úřadem;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1" w:name="_Ref50757872"/>
      <w:r w:rsidRPr="00C62699">
        <w:rPr>
          <w:rFonts w:ascii="Arial" w:hAnsi="Arial" w:cs="Arial"/>
          <w:szCs w:val="22"/>
        </w:rPr>
        <w:lastRenderedPageBreak/>
        <w:t>Práva duševního vlastnictví</w:t>
      </w:r>
      <w:bookmarkEnd w:id="111"/>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12"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2"/>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13"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3"/>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14"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5" w:name="3dy6vkm" w:colFirst="0" w:colLast="0"/>
      <w:bookmarkEnd w:id="115"/>
      <w:r w:rsidRPr="00ED6435">
        <w:rPr>
          <w:rFonts w:ascii="Arial" w:hAnsi="Arial" w:cs="Arial"/>
          <w:szCs w:val="22"/>
        </w:rPr>
        <w:t>.</w:t>
      </w:r>
      <w:bookmarkEnd w:id="114"/>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w:t>
      </w:r>
      <w:r w:rsidRPr="00ED6435">
        <w:rPr>
          <w:rFonts w:ascii="Arial" w:hAnsi="Arial" w:cs="Arial"/>
          <w:szCs w:val="22"/>
        </w:rPr>
        <w:lastRenderedPageBreak/>
        <w:t>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6"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6"/>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w:t>
      </w:r>
      <w:r w:rsidRPr="5784E4A4">
        <w:rPr>
          <w:rFonts w:ascii="Arial" w:hAnsi="Arial" w:cs="Arial"/>
        </w:rPr>
        <w:lastRenderedPageBreak/>
        <w:t>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17" w:name="1fob9te"/>
      <w:bookmarkEnd w:id="117"/>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8" w:name="_Ref40712548"/>
      <w:bookmarkStart w:id="119" w:name="_Ref50746594"/>
      <w:bookmarkStart w:id="120" w:name="_Ref464484026"/>
      <w:r w:rsidRPr="00ED6435">
        <w:rPr>
          <w:rFonts w:ascii="Arial" w:hAnsi="Arial" w:cs="Arial"/>
          <w:szCs w:val="22"/>
        </w:rPr>
        <w:t>Ochrana osobních údajů</w:t>
      </w:r>
      <w:bookmarkEnd w:id="118"/>
      <w:r w:rsidRPr="00ED6435">
        <w:rPr>
          <w:rFonts w:ascii="Arial" w:hAnsi="Arial" w:cs="Arial"/>
          <w:szCs w:val="22"/>
        </w:rPr>
        <w:t xml:space="preserve"> a Důvěrných informací</w:t>
      </w:r>
      <w:bookmarkEnd w:id="119"/>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w:t>
      </w:r>
      <w:r w:rsidRPr="00ED6435">
        <w:rPr>
          <w:rFonts w:ascii="Arial" w:hAnsi="Arial" w:cs="Arial"/>
          <w:szCs w:val="22"/>
        </w:rPr>
        <w:lastRenderedPageBreak/>
        <w:t xml:space="preserve">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1"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1"/>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2"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2"/>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3"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 xml:space="preserve">technická a organizační opatření k zabezpečení ochrany Osobních údajů k vyloučení možnosti neoprávněného nebo nahodilého přístupu třetích osob k Osobním údajům, k jejich změně, zničení či ztrátě, </w:t>
      </w:r>
      <w:r w:rsidR="00462F18" w:rsidRPr="00ED6435">
        <w:rPr>
          <w:rFonts w:ascii="Arial" w:hAnsi="Arial" w:cs="Arial"/>
          <w:szCs w:val="22"/>
        </w:rPr>
        <w:lastRenderedPageBreak/>
        <w:t>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3"/>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0"/>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24" w:name="_Toc289800492"/>
      <w:bookmarkStart w:id="125" w:name="_Ref291179101"/>
      <w:bookmarkStart w:id="126" w:name="_Toc312929180"/>
      <w:bookmarkStart w:id="127" w:name="_Toc378536906"/>
      <w:bookmarkStart w:id="128" w:name="_Ref378613694"/>
      <w:bookmarkStart w:id="129" w:name="_Ref17209282"/>
      <w:bookmarkStart w:id="130" w:name="_Ref17237912"/>
      <w:bookmarkStart w:id="131" w:name="_Ref50745432"/>
      <w:bookmarkStart w:id="132" w:name="_Ref50753842"/>
      <w:bookmarkStart w:id="133" w:name="_Ref50762946"/>
      <w:r w:rsidRPr="00C62699">
        <w:rPr>
          <w:rFonts w:ascii="Arial" w:hAnsi="Arial" w:cs="Arial"/>
          <w:szCs w:val="22"/>
        </w:rPr>
        <w:t>Záruka za jakost, práva z vad</w:t>
      </w:r>
      <w:bookmarkEnd w:id="124"/>
      <w:bookmarkEnd w:id="125"/>
      <w:bookmarkEnd w:id="126"/>
      <w:r w:rsidRPr="00C62699">
        <w:rPr>
          <w:rFonts w:ascii="Arial" w:hAnsi="Arial" w:cs="Arial"/>
          <w:szCs w:val="22"/>
        </w:rPr>
        <w:t>ného plnění</w:t>
      </w:r>
      <w:bookmarkEnd w:id="127"/>
      <w:bookmarkEnd w:id="128"/>
      <w:bookmarkEnd w:id="129"/>
      <w:bookmarkEnd w:id="130"/>
      <w:bookmarkEnd w:id="131"/>
      <w:bookmarkEnd w:id="132"/>
      <w:bookmarkEnd w:id="133"/>
    </w:p>
    <w:p w14:paraId="54AF38D9" w14:textId="1E463287" w:rsidR="008D4ECD" w:rsidRPr="00C62699" w:rsidRDefault="008D4ECD" w:rsidP="00B77235">
      <w:pPr>
        <w:pStyle w:val="Level2"/>
        <w:spacing w:line="240" w:lineRule="auto"/>
        <w:ind w:left="567" w:hanging="567"/>
        <w:jc w:val="both"/>
        <w:rPr>
          <w:rFonts w:ascii="Arial" w:hAnsi="Arial" w:cs="Arial"/>
          <w:szCs w:val="22"/>
        </w:rPr>
      </w:pPr>
      <w:bookmarkStart w:id="134" w:name="_Ref50763291"/>
      <w:bookmarkStart w:id="135"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měsíců / 60 + </w:t>
      </w:r>
      <w:r w:rsidR="00C0718D" w:rsidRPr="00DB0A34">
        <w:rPr>
          <w:rFonts w:ascii="Arial" w:hAnsi="Arial" w:cs="Arial"/>
          <w:b/>
          <w:bCs/>
          <w:highlight w:val="yellow"/>
          <w:lang w:val="en-US"/>
        </w:rPr>
        <w:t>[DOPLNIT]</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34"/>
      <w:r w:rsidRPr="00C62699">
        <w:rPr>
          <w:rFonts w:ascii="Arial" w:hAnsi="Arial" w:cs="Arial"/>
          <w:szCs w:val="22"/>
        </w:rPr>
        <w:t xml:space="preserve"> </w:t>
      </w:r>
      <w:bookmarkEnd w:id="135"/>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6"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7" w:name="_Ref310432732"/>
      <w:bookmarkStart w:id="138" w:name="_Ref312927527"/>
      <w:r w:rsidR="00426469" w:rsidRPr="00C62699">
        <w:rPr>
          <w:rFonts w:ascii="Arial" w:hAnsi="Arial" w:cs="Arial"/>
          <w:szCs w:val="22"/>
        </w:rPr>
        <w:lastRenderedPageBreak/>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9"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6"/>
      <w:bookmarkEnd w:id="137"/>
      <w:bookmarkEnd w:id="138"/>
      <w:bookmarkEnd w:id="139"/>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0" w:name="_Ref517375268"/>
      <w:bookmarkStart w:id="141" w:name="_Toc532815641"/>
      <w:bookmarkStart w:id="142" w:name="_Toc48912290"/>
      <w:r w:rsidRPr="00ED6435">
        <w:rPr>
          <w:rFonts w:ascii="Arial" w:hAnsi="Arial" w:cs="Arial"/>
          <w:szCs w:val="22"/>
        </w:rPr>
        <w:t>Nárok na náhradu újmy</w:t>
      </w:r>
      <w:bookmarkEnd w:id="140"/>
      <w:bookmarkEnd w:id="141"/>
      <w:bookmarkEnd w:id="142"/>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3" w:name="_Ref50582832"/>
      <w:bookmarkStart w:id="144" w:name="_Hlk30403582"/>
      <w:r w:rsidRPr="00ED6435">
        <w:rPr>
          <w:rFonts w:ascii="Arial" w:hAnsi="Arial" w:cs="Arial"/>
          <w:szCs w:val="22"/>
        </w:rPr>
        <w:t>Okolnosti vylučující povinnost k náhradě újmy</w:t>
      </w:r>
      <w:bookmarkEnd w:id="143"/>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5" w:name="_Ref478006328"/>
      <w:bookmarkStart w:id="146"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5"/>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7" w:name="_Ref50745209"/>
      <w:r w:rsidRPr="00ED6435">
        <w:rPr>
          <w:rFonts w:ascii="Arial" w:hAnsi="Arial" w:cs="Arial"/>
          <w:szCs w:val="22"/>
        </w:rPr>
        <w:lastRenderedPageBreak/>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6"/>
      <w:bookmarkEnd w:id="147"/>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8" w:name="_Ref50753852"/>
      <w:r w:rsidRPr="00ED6435">
        <w:rPr>
          <w:rFonts w:ascii="Arial" w:hAnsi="Arial" w:cs="Arial"/>
          <w:szCs w:val="22"/>
        </w:rPr>
        <w:t>Sankční ujednání</w:t>
      </w:r>
      <w:bookmarkEnd w:id="148"/>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9"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9"/>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0"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0"/>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lastRenderedPageBreak/>
        <w:t>poruší</w:t>
      </w:r>
      <w:proofErr w:type="gramEnd"/>
      <w:r w:rsidRPr="00ED6435">
        <w:rPr>
          <w:rFonts w:ascii="Arial" w:hAnsi="Arial" w:cs="Arial"/>
        </w:rPr>
        <w:t xml:space="preserve">-li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1"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1"/>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2" w:name="_Ref50750007"/>
      <w:bookmarkStart w:id="153" w:name="_Ref18364689"/>
      <w:bookmarkEnd w:id="144"/>
      <w:r w:rsidRPr="00ED6435">
        <w:rPr>
          <w:rFonts w:ascii="Arial" w:hAnsi="Arial" w:cs="Arial"/>
          <w:szCs w:val="22"/>
        </w:rPr>
        <w:t>Vyhrazená změna závazku, změna smlouvy a odstoupení</w:t>
      </w:r>
      <w:bookmarkEnd w:id="152"/>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lastRenderedPageBreak/>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74BC8EAC" w:rsidR="00F67F47" w:rsidRPr="00C62699" w:rsidRDefault="00F67F47" w:rsidP="00B77235">
      <w:pPr>
        <w:pStyle w:val="Level2"/>
        <w:spacing w:line="240" w:lineRule="auto"/>
        <w:ind w:left="567" w:hanging="567"/>
        <w:jc w:val="both"/>
        <w:rPr>
          <w:rFonts w:ascii="Arial" w:hAnsi="Arial" w:cs="Arial"/>
          <w:szCs w:val="22"/>
        </w:rPr>
      </w:pPr>
      <w:bookmarkStart w:id="154"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w:t>
      </w:r>
      <w:r w:rsidRPr="00F10144">
        <w:rPr>
          <w:rFonts w:ascii="Arial" w:hAnsi="Arial" w:cs="Arial"/>
          <w:szCs w:val="22"/>
        </w:rPr>
        <w:t xml:space="preserve">přesáhnout </w:t>
      </w:r>
      <w:r w:rsidR="00F10144" w:rsidRPr="00F10144">
        <w:rPr>
          <w:rFonts w:ascii="Arial" w:hAnsi="Arial" w:cs="Arial"/>
          <w:szCs w:val="22"/>
        </w:rPr>
        <w:t>15</w:t>
      </w:r>
      <w:r w:rsidRPr="00F10144">
        <w:rPr>
          <w:rFonts w:ascii="Arial" w:hAnsi="Arial" w:cs="Arial"/>
          <w:szCs w:val="22"/>
        </w:rPr>
        <w:t xml:space="preserve"> %</w:t>
      </w:r>
      <w:r w:rsidRPr="00C62699">
        <w:rPr>
          <w:rFonts w:ascii="Arial" w:hAnsi="Arial" w:cs="Arial"/>
          <w:szCs w:val="22"/>
        </w:rPr>
        <w:t xml:space="preserve"> Ceny Díla bez DPH.</w:t>
      </w:r>
      <w:bookmarkEnd w:id="154"/>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5"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6" w:name="_Ref52294104"/>
      <w:r w:rsidRPr="00C62699">
        <w:rPr>
          <w:rFonts w:ascii="Arial" w:hAnsi="Arial" w:cs="Arial"/>
          <w:szCs w:val="22"/>
        </w:rPr>
        <w:t>, a to v následujících situacích nezávislých na vůli Smluvních stran:</w:t>
      </w:r>
      <w:bookmarkEnd w:id="155"/>
      <w:bookmarkEnd w:id="156"/>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 xml:space="preserve">obvodu </w:t>
      </w:r>
      <w:r w:rsidRPr="00032278">
        <w:rPr>
          <w:rFonts w:ascii="Arial" w:hAnsi="Arial" w:cs="Arial"/>
        </w:rPr>
        <w:lastRenderedPageBreak/>
        <w:t>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565BF16B" w14:textId="77777777" w:rsidR="00FE3373" w:rsidRPr="000838D5" w:rsidRDefault="00FE3373" w:rsidP="00FE3373">
      <w:pPr>
        <w:pStyle w:val="Level2"/>
        <w:tabs>
          <w:tab w:val="clear" w:pos="1248"/>
          <w:tab w:val="num" w:pos="1390"/>
        </w:tabs>
        <w:spacing w:line="240" w:lineRule="auto"/>
        <w:ind w:left="567" w:hanging="567"/>
        <w:jc w:val="both"/>
        <w:rPr>
          <w:rFonts w:ascii="Arial" w:hAnsi="Arial" w:cs="Arial"/>
          <w:szCs w:val="22"/>
        </w:rPr>
      </w:pPr>
      <w:bookmarkStart w:id="157"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57"/>
    </w:p>
    <w:p w14:paraId="20497F73" w14:textId="77777777" w:rsidR="00FE3373" w:rsidRPr="000838D5" w:rsidRDefault="00FE3373" w:rsidP="00FE3373">
      <w:pPr>
        <w:pStyle w:val="Claneka"/>
        <w:keepLines w:val="0"/>
        <w:widowControl/>
        <w:numPr>
          <w:ilvl w:val="0"/>
          <w:numId w:val="58"/>
        </w:numPr>
        <w:spacing w:line="240" w:lineRule="auto"/>
        <w:ind w:left="993" w:hanging="426"/>
        <w:jc w:val="both"/>
        <w:rPr>
          <w:rFonts w:ascii="Arial" w:hAnsi="Arial" w:cs="Arial"/>
        </w:rPr>
      </w:pPr>
      <w:r w:rsidRPr="000838D5">
        <w:rPr>
          <w:rFonts w:ascii="Arial" w:hAnsi="Arial" w:cs="Arial"/>
        </w:rPr>
        <w:t>v případě, že bude Objednatel povinen podle čl.</w:t>
      </w:r>
      <w:r>
        <w:rPr>
          <w:rFonts w:ascii="Arial" w:hAnsi="Arial" w:cs="Arial"/>
        </w:rPr>
        <w:t xml:space="preserve"> </w:t>
      </w:r>
      <w:r>
        <w:rPr>
          <w:rFonts w:ascii="Arial" w:hAnsi="Arial" w:cs="Arial"/>
        </w:rPr>
        <w:fldChar w:fldCharType="begin"/>
      </w:r>
      <w:r>
        <w:rPr>
          <w:rFonts w:ascii="Arial" w:hAnsi="Arial" w:cs="Arial"/>
        </w:rPr>
        <w:instrText xml:space="preserve"> REF _Ref51578378 \r \h </w:instrText>
      </w:r>
      <w:r>
        <w:rPr>
          <w:rFonts w:ascii="Arial" w:hAnsi="Arial" w:cs="Arial"/>
        </w:rPr>
      </w:r>
      <w:r>
        <w:rPr>
          <w:rFonts w:ascii="Arial" w:hAnsi="Arial" w:cs="Arial"/>
        </w:rPr>
        <w:fldChar w:fldCharType="separate"/>
      </w:r>
      <w:r>
        <w:rPr>
          <w:rFonts w:ascii="Arial" w:hAnsi="Arial" w:cs="Arial"/>
        </w:rPr>
        <w:t>6.2.8</w:t>
      </w:r>
      <w:r>
        <w:rPr>
          <w:rFonts w:ascii="Arial" w:hAnsi="Arial" w:cs="Arial"/>
        </w:rPr>
        <w:fldChar w:fldCharType="end"/>
      </w:r>
      <w:r>
        <w:rPr>
          <w:rFonts w:ascii="Arial" w:hAnsi="Arial" w:cs="Arial"/>
        </w:rPr>
        <w:t xml:space="preserve"> </w:t>
      </w:r>
      <w:r>
        <w:rPr>
          <w:rFonts w:ascii="Arial" w:hAnsi="Arial" w:cs="Arial"/>
        </w:rPr>
        <w:fldChar w:fldCharType="begin"/>
      </w:r>
      <w:r>
        <w:rPr>
          <w:rFonts w:ascii="Arial" w:hAnsi="Arial" w:cs="Arial"/>
        </w:rPr>
        <w:instrText xml:space="preserve"> REF _Ref124841838 \r \h </w:instrText>
      </w:r>
      <w:r>
        <w:rPr>
          <w:rFonts w:ascii="Arial" w:hAnsi="Arial" w:cs="Arial"/>
        </w:rPr>
      </w:r>
      <w:r>
        <w:rPr>
          <w:rFonts w:ascii="Arial" w:hAnsi="Arial" w:cs="Arial"/>
        </w:rPr>
        <w:fldChar w:fldCharType="separate"/>
      </w:r>
      <w:r>
        <w:rPr>
          <w:rFonts w:ascii="Arial" w:hAnsi="Arial" w:cs="Arial"/>
        </w:rPr>
        <w:t xml:space="preserve">g) </w:t>
      </w:r>
      <w:r>
        <w:rPr>
          <w:rFonts w:ascii="Arial" w:hAnsi="Arial" w:cs="Arial"/>
        </w:rPr>
        <w:fldChar w:fldCharType="end"/>
      </w:r>
      <w:r w:rsidRPr="000838D5">
        <w:rPr>
          <w:rFonts w:ascii="Arial" w:hAnsi="Arial" w:cs="Arial"/>
        </w:rPr>
        <w:t xml:space="preserve">nebo </w:t>
      </w:r>
      <w:r>
        <w:rPr>
          <w:rFonts w:ascii="Arial" w:hAnsi="Arial" w:cs="Arial"/>
        </w:rPr>
        <w:fldChar w:fldCharType="begin"/>
      </w:r>
      <w:r>
        <w:rPr>
          <w:rFonts w:ascii="Arial" w:hAnsi="Arial" w:cs="Arial"/>
        </w:rPr>
        <w:instrText xml:space="preserve"> REF _Ref124842042 \r \h </w:instrText>
      </w:r>
      <w:r>
        <w:rPr>
          <w:rFonts w:ascii="Arial" w:hAnsi="Arial" w:cs="Arial"/>
        </w:rPr>
      </w:r>
      <w:r>
        <w:rPr>
          <w:rFonts w:ascii="Arial" w:hAnsi="Arial" w:cs="Arial"/>
        </w:rPr>
        <w:fldChar w:fldCharType="separate"/>
      </w:r>
      <w:r>
        <w:rPr>
          <w:rFonts w:ascii="Arial" w:hAnsi="Arial" w:cs="Arial"/>
        </w:rPr>
        <w:t xml:space="preserve">h) </w:t>
      </w:r>
      <w:r>
        <w:rPr>
          <w:rFonts w:ascii="Arial" w:hAnsi="Arial" w:cs="Arial"/>
        </w:rPr>
        <w:fldChar w:fldCharType="end"/>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3EAB0FA2" w14:textId="77777777" w:rsidR="00FE3373" w:rsidRPr="000838D5" w:rsidRDefault="00FE3373" w:rsidP="00FE3373">
      <w:pPr>
        <w:pStyle w:val="Claneka"/>
        <w:keepLines w:val="0"/>
        <w:widowControl/>
        <w:numPr>
          <w:ilvl w:val="0"/>
          <w:numId w:val="58"/>
        </w:numPr>
        <w:spacing w:line="240" w:lineRule="auto"/>
        <w:ind w:left="993" w:hanging="426"/>
        <w:jc w:val="both"/>
        <w:rPr>
          <w:rFonts w:ascii="Arial" w:hAnsi="Arial" w:cs="Arial"/>
        </w:rPr>
      </w:pPr>
      <w:r w:rsidRPr="000838D5">
        <w:rPr>
          <w:rFonts w:ascii="Arial" w:hAnsi="Arial" w:cs="Arial"/>
        </w:rPr>
        <w:t xml:space="preserve">pokud v souladu s čl. </w:t>
      </w:r>
      <w:r>
        <w:rPr>
          <w:rFonts w:ascii="Arial" w:hAnsi="Arial" w:cs="Arial"/>
        </w:rPr>
        <w:fldChar w:fldCharType="begin"/>
      </w:r>
      <w:r>
        <w:rPr>
          <w:rFonts w:ascii="Arial" w:hAnsi="Arial" w:cs="Arial"/>
        </w:rPr>
        <w:instrText xml:space="preserve"> REF _Ref51578417 \r \h </w:instrText>
      </w:r>
      <w:r>
        <w:rPr>
          <w:rFonts w:ascii="Arial" w:hAnsi="Arial" w:cs="Arial"/>
        </w:rPr>
      </w:r>
      <w:r>
        <w:rPr>
          <w:rFonts w:ascii="Arial" w:hAnsi="Arial" w:cs="Arial"/>
        </w:rPr>
        <w:fldChar w:fldCharType="separate"/>
      </w:r>
      <w:r>
        <w:rPr>
          <w:rFonts w:ascii="Arial" w:hAnsi="Arial" w:cs="Arial"/>
        </w:rPr>
        <w:t>6.3.1</w:t>
      </w:r>
      <w:r>
        <w:rPr>
          <w:rFonts w:ascii="Arial" w:hAnsi="Arial" w:cs="Arial"/>
        </w:rPr>
        <w:fldChar w:fldCharType="end"/>
      </w:r>
      <w:r>
        <w:rPr>
          <w:rFonts w:ascii="Arial" w:hAnsi="Arial" w:cs="Arial"/>
        </w:rPr>
        <w:t xml:space="preserve"> </w:t>
      </w:r>
      <w:r w:rsidRPr="000838D5">
        <w:rPr>
          <w:rFonts w:ascii="Arial" w:hAnsi="Arial" w:cs="Arial"/>
        </w:rPr>
        <w:t xml:space="preserve">odst. </w:t>
      </w:r>
      <w:r>
        <w:rPr>
          <w:rFonts w:ascii="Arial" w:hAnsi="Arial" w:cs="Arial"/>
        </w:rPr>
        <w:fldChar w:fldCharType="begin"/>
      </w:r>
      <w:r>
        <w:rPr>
          <w:rFonts w:ascii="Arial" w:hAnsi="Arial" w:cs="Arial"/>
        </w:rPr>
        <w:instrText xml:space="preserve"> REF _Ref124842111 \r \h </w:instrText>
      </w:r>
      <w:r>
        <w:rPr>
          <w:rFonts w:ascii="Arial" w:hAnsi="Arial" w:cs="Arial"/>
        </w:rPr>
      </w:r>
      <w:r>
        <w:rPr>
          <w:rFonts w:ascii="Arial" w:hAnsi="Arial" w:cs="Arial"/>
        </w:rPr>
        <w:fldChar w:fldCharType="separate"/>
      </w:r>
      <w:r>
        <w:rPr>
          <w:rFonts w:ascii="Arial" w:hAnsi="Arial" w:cs="Arial"/>
        </w:rPr>
        <w:t xml:space="preserve">d) </w:t>
      </w:r>
      <w:r>
        <w:rPr>
          <w:rFonts w:ascii="Arial" w:hAnsi="Arial" w:cs="Arial"/>
        </w:rPr>
        <w:fldChar w:fldCharType="end"/>
      </w:r>
      <w:r w:rsidRPr="000838D5">
        <w:rPr>
          <w:rFonts w:ascii="Arial" w:hAnsi="Arial" w:cs="Arial"/>
        </w:rPr>
        <w:t>Smlouvy bude Objednatel zadá</w:t>
      </w:r>
      <w:r>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43837DD0" w14:textId="77777777" w:rsidR="00FE3373" w:rsidRPr="000838D5" w:rsidRDefault="00FE3373" w:rsidP="00FE3373">
      <w:pPr>
        <w:pStyle w:val="Claneka"/>
        <w:keepLines w:val="0"/>
        <w:widowControl/>
        <w:numPr>
          <w:ilvl w:val="0"/>
          <w:numId w:val="58"/>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Pr>
          <w:rFonts w:ascii="Arial" w:hAnsi="Arial" w:cs="Arial"/>
        </w:rPr>
        <w:fldChar w:fldCharType="begin"/>
      </w:r>
      <w:r>
        <w:rPr>
          <w:rFonts w:ascii="Arial" w:hAnsi="Arial" w:cs="Arial"/>
        </w:rPr>
        <w:instrText xml:space="preserve"> REF _Ref51578417 \r \h </w:instrText>
      </w:r>
      <w:r>
        <w:rPr>
          <w:rFonts w:ascii="Arial" w:hAnsi="Arial" w:cs="Arial"/>
        </w:rPr>
      </w:r>
      <w:r>
        <w:rPr>
          <w:rFonts w:ascii="Arial" w:hAnsi="Arial" w:cs="Arial"/>
        </w:rPr>
        <w:fldChar w:fldCharType="separate"/>
      </w:r>
      <w:r>
        <w:rPr>
          <w:rFonts w:ascii="Arial" w:hAnsi="Arial" w:cs="Arial"/>
        </w:rPr>
        <w:t>6.3.1</w:t>
      </w:r>
      <w:r>
        <w:rPr>
          <w:rFonts w:ascii="Arial" w:hAnsi="Arial" w:cs="Arial"/>
        </w:rPr>
        <w:fldChar w:fldCharType="end"/>
      </w:r>
      <w:r>
        <w:rPr>
          <w:rFonts w:ascii="Arial" w:hAnsi="Arial" w:cs="Arial"/>
        </w:rPr>
        <w:t xml:space="preserve"> </w:t>
      </w:r>
      <w:r w:rsidRPr="000838D5">
        <w:rPr>
          <w:rFonts w:ascii="Arial" w:hAnsi="Arial" w:cs="Arial"/>
        </w:rPr>
        <w:t xml:space="preserve">odst. </w:t>
      </w:r>
      <w:r>
        <w:rPr>
          <w:rFonts w:ascii="Arial" w:hAnsi="Arial" w:cs="Arial"/>
        </w:rPr>
        <w:fldChar w:fldCharType="begin"/>
      </w:r>
      <w:r>
        <w:rPr>
          <w:rFonts w:ascii="Arial" w:hAnsi="Arial" w:cs="Arial"/>
        </w:rPr>
        <w:instrText xml:space="preserve"> REF _Ref124842265 \r \h </w:instrText>
      </w:r>
      <w:r>
        <w:rPr>
          <w:rFonts w:ascii="Arial" w:hAnsi="Arial" w:cs="Arial"/>
        </w:rPr>
      </w:r>
      <w:r>
        <w:rPr>
          <w:rFonts w:ascii="Arial" w:hAnsi="Arial" w:cs="Arial"/>
        </w:rPr>
        <w:fldChar w:fldCharType="separate"/>
      </w:r>
      <w:r>
        <w:rPr>
          <w:rFonts w:ascii="Arial" w:hAnsi="Arial" w:cs="Arial"/>
        </w:rPr>
        <w:t xml:space="preserve">g) </w:t>
      </w:r>
      <w:r>
        <w:rPr>
          <w:rFonts w:ascii="Arial" w:hAnsi="Arial" w:cs="Arial"/>
        </w:rPr>
        <w:fldChar w:fldCharType="end"/>
      </w:r>
      <w:r w:rsidRPr="000838D5">
        <w:rPr>
          <w:rFonts w:ascii="Arial" w:hAnsi="Arial" w:cs="Arial"/>
        </w:rPr>
        <w:t>PSZ zastupitelstvem obce, mohou být posunuty/prodlouženy termíny o dobu, po kterou nemohl být PSZ zastupitelstvem obce schválen;</w:t>
      </w:r>
    </w:p>
    <w:p w14:paraId="267E64BD" w14:textId="77777777" w:rsidR="00FE3373" w:rsidRPr="000838D5" w:rsidRDefault="00FE3373" w:rsidP="00FE3373">
      <w:pPr>
        <w:pStyle w:val="Claneka"/>
        <w:keepLines w:val="0"/>
        <w:widowControl/>
        <w:numPr>
          <w:ilvl w:val="0"/>
          <w:numId w:val="58"/>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Pr>
          <w:rFonts w:ascii="Arial" w:hAnsi="Arial" w:cs="Arial"/>
        </w:rPr>
        <w:fldChar w:fldCharType="begin"/>
      </w:r>
      <w:r>
        <w:rPr>
          <w:rFonts w:ascii="Arial" w:hAnsi="Arial" w:cs="Arial"/>
        </w:rPr>
        <w:instrText xml:space="preserve"> REF _Ref124842296 \r \h </w:instrText>
      </w:r>
      <w:r>
        <w:rPr>
          <w:rFonts w:ascii="Arial" w:hAnsi="Arial" w:cs="Arial"/>
        </w:rPr>
      </w:r>
      <w:r>
        <w:rPr>
          <w:rFonts w:ascii="Arial" w:hAnsi="Arial" w:cs="Arial"/>
        </w:rPr>
        <w:fldChar w:fldCharType="separate"/>
      </w:r>
      <w:r>
        <w:rPr>
          <w:rFonts w:ascii="Arial" w:hAnsi="Arial" w:cs="Arial"/>
        </w:rPr>
        <w:t>17.5</w:t>
      </w:r>
      <w:r>
        <w:rPr>
          <w:rFonts w:ascii="Arial" w:hAnsi="Arial" w:cs="Arial"/>
        </w:rPr>
        <w:fldChar w:fldCharType="end"/>
      </w:r>
      <w:r>
        <w:rPr>
          <w:rFonts w:ascii="Arial" w:hAnsi="Arial" w:cs="Arial"/>
        </w:rPr>
        <w:t xml:space="preserve"> </w:t>
      </w:r>
      <w:r w:rsidRPr="000838D5">
        <w:rPr>
          <w:rFonts w:ascii="Arial" w:hAnsi="Arial" w:cs="Arial"/>
        </w:rPr>
        <w:t>Smlouvy, mohou být posunuty/prodlouženy termíny o dobu nezbytnou pro realizaci změny;</w:t>
      </w:r>
    </w:p>
    <w:p w14:paraId="59EB67C6" w14:textId="3E06845F" w:rsidR="00FE3373" w:rsidRDefault="00FE3373" w:rsidP="00FE3373">
      <w:pPr>
        <w:pStyle w:val="Claneka"/>
        <w:keepLines w:val="0"/>
        <w:widowControl/>
        <w:numPr>
          <w:ilvl w:val="0"/>
          <w:numId w:val="58"/>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77CF8FFA" w14:textId="77777777" w:rsidR="00C135C6" w:rsidRPr="0035191A" w:rsidRDefault="00C135C6" w:rsidP="00C135C6">
      <w:pPr>
        <w:pStyle w:val="Level2"/>
        <w:spacing w:after="120" w:line="240" w:lineRule="auto"/>
        <w:ind w:left="567" w:hanging="567"/>
        <w:jc w:val="both"/>
        <w:rPr>
          <w:rFonts w:ascii="Arial" w:hAnsi="Arial"/>
        </w:rPr>
      </w:pPr>
      <w:r w:rsidRPr="0035191A">
        <w:rPr>
          <w:rFonts w:ascii="Arial" w:hAnsi="Arial"/>
        </w:rPr>
        <w:t xml:space="preserve">Objednatel si v souladu s § 100 odst. 2 ZZVZ vyhrazuje změnu dodavatele (resp. Zhotovitele) v průběhu plnění veřejné zakázky. Objednatel však Vyhrazenou změnu nemusí využít a může se rozhodnout provést nové zadávací řízení.  </w:t>
      </w:r>
    </w:p>
    <w:p w14:paraId="70D35D35" w14:textId="77777777" w:rsidR="00C135C6" w:rsidRDefault="00C135C6" w:rsidP="00C135C6">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77ABAFF7" w14:textId="77777777" w:rsidR="00C135C6" w:rsidRPr="00D328BE" w:rsidRDefault="00C135C6" w:rsidP="00C135C6">
      <w:pPr>
        <w:pStyle w:val="Odstavecseseznamem"/>
        <w:numPr>
          <w:ilvl w:val="0"/>
          <w:numId w:val="59"/>
        </w:numPr>
        <w:spacing w:after="120" w:line="240" w:lineRule="auto"/>
        <w:ind w:left="993" w:hanging="426"/>
        <w:contextualSpacing w:val="0"/>
        <w:jc w:val="both"/>
        <w:rPr>
          <w:rFonts w:ascii="Arial" w:hAnsi="Arial" w:cs="Arial"/>
        </w:rPr>
      </w:pPr>
      <w:r w:rsidRPr="00D328BE">
        <w:rPr>
          <w:rFonts w:ascii="Arial" w:hAnsi="Arial" w:cs="Arial"/>
        </w:rPr>
        <w:t>Změnou dodavatele v případě ukončení Smlouvy uzavřené s vybraným dodavatelem, tzn. účastníkem zadávacího řízení, který byl Objednatelem vybrán k uzavření Smlouvy. Objednatel je oprávněn změnit dodavatele v průběhu plnění Smlouvy, a to v případě, že Smlouva s vybraným dodavatelem bude ukončena některým z dále uvedených důvodů:</w:t>
      </w:r>
    </w:p>
    <w:p w14:paraId="108A7E5C" w14:textId="77777777" w:rsidR="00C135C6" w:rsidRPr="00AE3E1B" w:rsidRDefault="00C135C6" w:rsidP="00C135C6">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 xml:space="preserve">důvody uvedené v čl. </w:t>
      </w:r>
      <w:r w:rsidRPr="00D328BE">
        <w:rPr>
          <w:rFonts w:ascii="Arial" w:hAnsi="Arial" w:cs="Arial"/>
        </w:rPr>
        <w:fldChar w:fldCharType="begin"/>
      </w:r>
      <w:r w:rsidRPr="00D328BE">
        <w:rPr>
          <w:rFonts w:ascii="Arial" w:hAnsi="Arial" w:cs="Arial"/>
        </w:rPr>
        <w:instrText xml:space="preserve"> REF _Ref93321339 \r \h  \* MERGEFORMAT </w:instrText>
      </w:r>
      <w:r w:rsidRPr="00D328BE">
        <w:rPr>
          <w:rFonts w:ascii="Arial" w:hAnsi="Arial" w:cs="Arial"/>
        </w:rPr>
      </w:r>
      <w:r w:rsidRPr="00D328BE">
        <w:rPr>
          <w:rFonts w:ascii="Arial" w:hAnsi="Arial" w:cs="Arial"/>
        </w:rPr>
        <w:fldChar w:fldCharType="separate"/>
      </w:r>
      <w:r w:rsidRPr="00D328BE">
        <w:rPr>
          <w:rFonts w:ascii="Arial" w:hAnsi="Arial" w:cs="Arial"/>
        </w:rPr>
        <w:t>18.3</w:t>
      </w:r>
      <w:r w:rsidRPr="00D328BE">
        <w:rPr>
          <w:rFonts w:ascii="Arial" w:hAnsi="Arial" w:cs="Arial"/>
        </w:rPr>
        <w:fldChar w:fldCharType="end"/>
      </w:r>
      <w:r w:rsidRPr="00D328BE">
        <w:rPr>
          <w:rFonts w:ascii="Arial" w:hAnsi="Arial" w:cs="Arial"/>
        </w:rPr>
        <w:t xml:space="preserve"> Smlouvy;</w:t>
      </w:r>
    </w:p>
    <w:p w14:paraId="2C1E4AFE" w14:textId="77777777" w:rsidR="00C135C6" w:rsidRPr="00AE3E1B" w:rsidRDefault="00C135C6" w:rsidP="00C135C6">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Pr>
          <w:rFonts w:ascii="Arial" w:hAnsi="Arial" w:cs="Arial"/>
        </w:rPr>
        <w:t xml:space="preserve"> </w:t>
      </w:r>
      <w:r w:rsidRPr="00AE3E1B">
        <w:rPr>
          <w:rFonts w:ascii="Arial" w:hAnsi="Arial" w:cs="Arial"/>
        </w:rPr>
        <w:t>2 ZZVZ;</w:t>
      </w:r>
    </w:p>
    <w:p w14:paraId="212FB543" w14:textId="77777777" w:rsidR="00C135C6" w:rsidRPr="00AE3E1B" w:rsidRDefault="00C135C6" w:rsidP="00C135C6">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3E498DA7" w14:textId="77777777" w:rsidR="00C135C6" w:rsidRPr="00AE3E1B" w:rsidRDefault="00C135C6" w:rsidP="00C135C6">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Pr>
          <w:rFonts w:ascii="Arial" w:hAnsi="Arial" w:cs="Arial"/>
        </w:rPr>
        <w:t> </w:t>
      </w:r>
      <w:r w:rsidRPr="00AE3E1B">
        <w:rPr>
          <w:rFonts w:ascii="Arial" w:hAnsi="Arial" w:cs="Arial"/>
        </w:rPr>
        <w:t>smlouvy v plném rozsahu;</w:t>
      </w:r>
    </w:p>
    <w:p w14:paraId="26CC0FFE" w14:textId="77777777" w:rsidR="00C135C6" w:rsidRPr="00AE3E1B" w:rsidRDefault="00C135C6" w:rsidP="00C135C6">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7D8E5252" w14:textId="77777777" w:rsidR="00C135C6" w:rsidRPr="00AE3E1B" w:rsidRDefault="00C135C6" w:rsidP="00C135C6">
      <w:pPr>
        <w:spacing w:after="120" w:line="240" w:lineRule="auto"/>
        <w:ind w:left="1413" w:hanging="420"/>
        <w:jc w:val="both"/>
        <w:rPr>
          <w:rFonts w:ascii="Arial" w:hAnsi="Arial" w:cs="Arial"/>
        </w:rPr>
      </w:pPr>
      <w:r w:rsidRPr="00AE3E1B">
        <w:rPr>
          <w:rFonts w:ascii="Arial" w:hAnsi="Arial" w:cs="Arial"/>
        </w:rPr>
        <w:lastRenderedPageBreak/>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57F905D4" w14:textId="77777777" w:rsidR="00C135C6" w:rsidRPr="00AE3E1B" w:rsidRDefault="00C135C6" w:rsidP="00C135C6">
      <w:pPr>
        <w:spacing w:after="120" w:line="240" w:lineRule="auto"/>
        <w:ind w:left="993"/>
        <w:jc w:val="both"/>
        <w:rPr>
          <w:rFonts w:ascii="Arial" w:hAnsi="Arial" w:cs="Arial"/>
        </w:rPr>
      </w:pPr>
      <w:r w:rsidRPr="00AE3E1B">
        <w:rPr>
          <w:rFonts w:ascii="Arial" w:hAnsi="Arial" w:cs="Arial"/>
        </w:rPr>
        <w:t xml:space="preserve">Nastane-li některý z důvodů ukončení </w:t>
      </w:r>
      <w:r>
        <w:rPr>
          <w:rFonts w:ascii="Arial" w:hAnsi="Arial" w:cs="Arial"/>
        </w:rPr>
        <w:t>S</w:t>
      </w:r>
      <w:r w:rsidRPr="00AE3E1B">
        <w:rPr>
          <w:rFonts w:ascii="Arial" w:hAnsi="Arial" w:cs="Arial"/>
        </w:rPr>
        <w:t>mlouvy, je Objednatel oprávněn uzavřít smlouvu na</w:t>
      </w:r>
      <w:r>
        <w:rPr>
          <w:rFonts w:ascii="Arial" w:hAnsi="Arial" w:cs="Arial"/>
        </w:rPr>
        <w:t> </w:t>
      </w:r>
      <w:r w:rsidRPr="00AE3E1B">
        <w:rPr>
          <w:rFonts w:ascii="Arial" w:hAnsi="Arial" w:cs="Arial"/>
        </w:rPr>
        <w:t>plnění veřejné zakázky s novým dodavatelem za následujících podmínek:</w:t>
      </w:r>
    </w:p>
    <w:p w14:paraId="0761818B" w14:textId="77777777" w:rsidR="00C135C6" w:rsidRPr="00AE3E1B" w:rsidRDefault="00C135C6" w:rsidP="00C135C6">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42B357B6" w14:textId="77777777" w:rsidR="00C135C6" w:rsidRPr="00AE3E1B" w:rsidRDefault="00C135C6" w:rsidP="00C135C6">
      <w:pPr>
        <w:spacing w:after="120" w:line="240" w:lineRule="auto"/>
        <w:ind w:left="709" w:firstLine="284"/>
        <w:jc w:val="both"/>
        <w:rPr>
          <w:rFonts w:ascii="Arial" w:hAnsi="Arial" w:cs="Arial"/>
        </w:rPr>
      </w:pPr>
      <w:r w:rsidRPr="00AE3E1B">
        <w:rPr>
          <w:rFonts w:ascii="Arial" w:hAnsi="Arial" w:cs="Arial"/>
        </w:rPr>
        <w:t>a současně</w:t>
      </w:r>
    </w:p>
    <w:p w14:paraId="7538AD04" w14:textId="77777777" w:rsidR="00C135C6" w:rsidRPr="00AE3E1B" w:rsidRDefault="00C135C6" w:rsidP="00C135C6">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4B363BFE" w14:textId="77777777" w:rsidR="00C135C6" w:rsidRPr="00AE3E1B" w:rsidRDefault="00C135C6" w:rsidP="00C135C6">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Pr>
          <w:rFonts w:ascii="Arial" w:hAnsi="Arial" w:cs="Arial"/>
        </w:rPr>
        <w:t>S</w:t>
      </w:r>
      <w:r w:rsidRPr="00AE3E1B">
        <w:rPr>
          <w:rFonts w:ascii="Arial" w:hAnsi="Arial" w:cs="Arial"/>
        </w:rPr>
        <w:t>mlouvy s původním dodavatelem je Objednatel oprávněn vyzvat k</w:t>
      </w:r>
      <w:r>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Pr>
          <w:rFonts w:ascii="Arial" w:hAnsi="Arial" w:cs="Arial"/>
        </w:rPr>
        <w:t xml:space="preserve"> </w:t>
      </w:r>
      <w:r w:rsidRPr="00AE3E1B">
        <w:rPr>
          <w:rFonts w:ascii="Arial" w:hAnsi="Arial" w:cs="Arial"/>
        </w:rPr>
        <w:t>vyplývá</w:t>
      </w:r>
      <w:r>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7AA86AF1" w14:textId="77777777" w:rsidR="00C135C6" w:rsidRPr="00AE3E1B" w:rsidRDefault="00C135C6" w:rsidP="00C135C6">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2A1BA06E" w14:textId="77777777" w:rsidR="00C135C6" w:rsidRPr="00AE3E1B" w:rsidRDefault="00C135C6" w:rsidP="00C135C6">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Pr>
          <w:rFonts w:ascii="Arial" w:hAnsi="Arial" w:cs="Arial"/>
        </w:rPr>
        <w:t xml:space="preserve"> a</w:t>
      </w:r>
    </w:p>
    <w:p w14:paraId="00E65FA0" w14:textId="77777777" w:rsidR="00C135C6" w:rsidRPr="00AE3E1B" w:rsidRDefault="00C135C6" w:rsidP="00C135C6">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20EF316D" w14:textId="77777777" w:rsidR="00C135C6" w:rsidRPr="00AE3E1B" w:rsidRDefault="00C135C6" w:rsidP="00C135C6">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347F433" w14:textId="77777777" w:rsidR="00C135C6" w:rsidRPr="00EF6097" w:rsidRDefault="00C135C6" w:rsidP="00C135C6">
      <w:pPr>
        <w:pStyle w:val="Odstavecseseznamem"/>
        <w:numPr>
          <w:ilvl w:val="0"/>
          <w:numId w:val="59"/>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Pr>
          <w:rFonts w:ascii="Arial" w:hAnsi="Arial" w:cs="Arial"/>
        </w:rPr>
        <w:t>Objednatel</w:t>
      </w:r>
      <w:r w:rsidRPr="00EF6097">
        <w:rPr>
          <w:rFonts w:ascii="Arial" w:hAnsi="Arial" w:cs="Arial"/>
        </w:rPr>
        <w:t xml:space="preserve"> oprávněn uzavřít smlouvu se zbývajícími dodavateli, pokud zbývající dodavatelé převezmou</w:t>
      </w:r>
      <w:r>
        <w:rPr>
          <w:rFonts w:ascii="Arial" w:hAnsi="Arial" w:cs="Arial"/>
        </w:rPr>
        <w:t xml:space="preserve"> </w:t>
      </w:r>
      <w:r w:rsidRPr="00EF6097">
        <w:rPr>
          <w:rFonts w:ascii="Arial" w:hAnsi="Arial" w:cs="Arial"/>
        </w:rPr>
        <w:t>práva</w:t>
      </w:r>
      <w:r>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662CAD6C" w:rsidR="00F67F47"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5B05F1A8" w14:textId="77777777" w:rsidR="00092F01" w:rsidRPr="00C62699" w:rsidRDefault="00092F01" w:rsidP="00092F01">
      <w:pPr>
        <w:pStyle w:val="Level2"/>
        <w:numPr>
          <w:ilvl w:val="0"/>
          <w:numId w:val="0"/>
        </w:numPr>
        <w:spacing w:line="240" w:lineRule="auto"/>
        <w:ind w:left="567"/>
        <w:jc w:val="both"/>
        <w:rPr>
          <w:rFonts w:ascii="Arial" w:hAnsi="Arial" w:cs="Arial"/>
          <w:szCs w:val="22"/>
        </w:rPr>
      </w:pP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3"/>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8" w:name="_Ref93321339"/>
      <w:bookmarkStart w:id="159"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8"/>
      <w:r w:rsidR="0021275B" w:rsidRPr="00C62699">
        <w:rPr>
          <w:rFonts w:ascii="Arial" w:hAnsi="Arial" w:cs="Arial"/>
          <w:szCs w:val="22"/>
          <w:u w:val="single"/>
        </w:rPr>
        <w:t xml:space="preserve"> </w:t>
      </w:r>
    </w:p>
    <w:bookmarkEnd w:id="159"/>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60" w:name="_Ref370146871"/>
      <w:r w:rsidRPr="00ED6435">
        <w:rPr>
          <w:rFonts w:ascii="Arial" w:hAnsi="Arial" w:cs="Arial"/>
          <w:szCs w:val="22"/>
        </w:rPr>
        <w:t>Zhotovitel je oprávněn odstoupit od této Smlouvy pouze v případě jejího podstatného porušení, jestliže:</w:t>
      </w:r>
      <w:bookmarkEnd w:id="160"/>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61" w:name="_Ref50536468"/>
      <w:bookmarkStart w:id="162" w:name="_Ref50886550"/>
      <w:r w:rsidRPr="00ED6435">
        <w:rPr>
          <w:rFonts w:ascii="Arial" w:hAnsi="Arial" w:cs="Arial"/>
          <w:szCs w:val="22"/>
        </w:rPr>
        <w:lastRenderedPageBreak/>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61"/>
      <w:r w:rsidRPr="00ED6435">
        <w:rPr>
          <w:rFonts w:ascii="Arial" w:hAnsi="Arial" w:cs="Arial"/>
          <w:szCs w:val="22"/>
        </w:rPr>
        <w:t xml:space="preserve"> Protokol musí obsahovat zejména</w:t>
      </w:r>
      <w:r w:rsidR="00F65669" w:rsidRPr="00ED6435">
        <w:rPr>
          <w:rFonts w:ascii="Arial" w:hAnsi="Arial" w:cs="Arial"/>
          <w:szCs w:val="22"/>
        </w:rPr>
        <w:t>:</w:t>
      </w:r>
      <w:bookmarkEnd w:id="162"/>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63"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63"/>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64" w:name="_Ref50753902"/>
      <w:bookmarkStart w:id="165" w:name="_Ref450559147"/>
      <w:bookmarkStart w:id="166" w:name="_Ref469512616"/>
      <w:bookmarkStart w:id="167" w:name="_Ref64871784"/>
      <w:bookmarkStart w:id="168"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64"/>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65"/>
      <w:bookmarkEnd w:id="166"/>
      <w:r w:rsidR="00A111D3" w:rsidRPr="00ED6435">
        <w:rPr>
          <w:rFonts w:ascii="Arial" w:hAnsi="Arial" w:cs="Arial"/>
          <w:szCs w:val="22"/>
        </w:rPr>
        <w:t>.</w:t>
      </w:r>
      <w:bookmarkEnd w:id="167"/>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8"/>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9" w:name="_Ref50585481"/>
      <w:r w:rsidRPr="00ED6435">
        <w:rPr>
          <w:rFonts w:ascii="Arial" w:hAnsi="Arial" w:cs="Arial"/>
          <w:szCs w:val="22"/>
        </w:rPr>
        <w:t>Závěrečná ustanovení</w:t>
      </w:r>
      <w:bookmarkEnd w:id="169"/>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70"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71"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70"/>
      <w:bookmarkEnd w:id="171"/>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72" w:name="_Hlk57980945"/>
      <w:bookmarkStart w:id="173" w:name="_Ref378752179"/>
      <w:bookmarkStart w:id="174" w:name="_Toc289800496"/>
      <w:bookmarkStart w:id="175" w:name="_Toc312929184"/>
      <w:r w:rsidRPr="003C4299">
        <w:rPr>
          <w:rFonts w:ascii="Arial" w:eastAsia="Times New Roman" w:hAnsi="Arial" w:cs="Arial"/>
        </w:rPr>
        <w:lastRenderedPageBreak/>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72"/>
      <w:bookmarkEnd w:id="173"/>
      <w:bookmarkEnd w:id="174"/>
      <w:bookmarkEnd w:id="175"/>
    </w:p>
    <w:p w14:paraId="4690997F" w14:textId="77777777" w:rsidR="00BA3D6D" w:rsidRPr="00ED6435" w:rsidRDefault="00BA3D6D" w:rsidP="00BA3D6D">
      <w:pPr>
        <w:pStyle w:val="Level2"/>
        <w:tabs>
          <w:tab w:val="clear" w:pos="1248"/>
          <w:tab w:val="num" w:pos="1390"/>
        </w:tabs>
        <w:spacing w:line="240" w:lineRule="auto"/>
        <w:ind w:left="567" w:hanging="567"/>
        <w:jc w:val="both"/>
        <w:rPr>
          <w:rFonts w:ascii="Arial" w:hAnsi="Arial" w:cs="Arial"/>
        </w:rPr>
      </w:pPr>
      <w:bookmarkStart w:id="176" w:name="_Ref50544717"/>
      <w:r w:rsidRPr="003C4299">
        <w:rPr>
          <w:rFonts w:ascii="Arial" w:hAnsi="Arial" w:cs="Arial"/>
        </w:rPr>
        <w:t xml:space="preserve">V případě změny v označení Smluvních stran, změn pověřených/oprávněných osob, </w:t>
      </w:r>
      <w:r>
        <w:rPr>
          <w:rFonts w:ascii="Arial" w:hAnsi="Arial" w:cs="Arial"/>
        </w:rPr>
        <w:t xml:space="preserve">vedoucího týmu, zástupce vedoucího týmu, </w:t>
      </w:r>
      <w:r w:rsidRPr="003C4299">
        <w:rPr>
          <w:rFonts w:ascii="Arial" w:hAnsi="Arial" w:cs="Arial"/>
        </w:rPr>
        <w:t xml:space="preserve">statutárních orgánů a dalších údajů uvedených v označení Smluvních stran a osob oprávněných k jednání z této Smlouvy není nezbytné uzavírat dodatek ke Smlouvě, ale postačuje oznámení druhé Smluvní straně ve formě doporučeného dopisu s doručenkou nebo </w:t>
      </w:r>
      <w:r w:rsidRPr="5784E4A4">
        <w:rPr>
          <w:rFonts w:ascii="Arial" w:hAnsi="Arial" w:cs="Arial"/>
        </w:rPr>
        <w:t>prostřednictvím datové schránky („</w:t>
      </w:r>
      <w:r w:rsidRPr="5784E4A4">
        <w:rPr>
          <w:rFonts w:ascii="Arial" w:hAnsi="Arial" w:cs="Arial"/>
          <w:b/>
          <w:bCs/>
        </w:rPr>
        <w:t>Oznámení</w:t>
      </w:r>
      <w:r w:rsidRPr="5784E4A4">
        <w:rPr>
          <w:rFonts w:ascii="Arial" w:hAnsi="Arial" w:cs="Arial"/>
        </w:rPr>
        <w:t>“). K Oznámení musí být přiložena ověřená kopie nebo originál listiny,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skutečnost se stanou součástí této Smlouvy formou přílohy.</w:t>
      </w:r>
      <w:bookmarkEnd w:id="176"/>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7"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7"/>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60B38980" w14:textId="61C25D5D" w:rsidR="00B7324C" w:rsidRPr="00ED6435" w:rsidRDefault="00B7324C" w:rsidP="00B7324C">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r w:rsidR="00D3641D" w:rsidRPr="00D3641D">
        <w:rPr>
          <w:rFonts w:cs="Arial"/>
          <w:b/>
          <w:bCs/>
          <w:snapToGrid w:val="0"/>
          <w:highlight w:val="yellow"/>
          <w:lang w:val="en-US"/>
        </w:rPr>
        <w:t xml:space="preserve"> </w:t>
      </w:r>
      <w:r w:rsidR="00C0718D" w:rsidRPr="00C0718D">
        <w:rPr>
          <w:rFonts w:cs="Arial"/>
          <w:b/>
          <w:bCs/>
          <w:snapToGrid w:val="0"/>
          <w:highlight w:val="yellow"/>
          <w:lang w:val="en-US"/>
        </w:rPr>
        <w:t>[DOPLNIT]</w:t>
      </w:r>
    </w:p>
    <w:p w14:paraId="62AEDB33" w14:textId="77777777" w:rsidR="00B7324C" w:rsidRDefault="00B7324C" w:rsidP="00B7324C">
      <w:pPr>
        <w:tabs>
          <w:tab w:val="left" w:pos="567"/>
          <w:tab w:val="left" w:pos="5670"/>
        </w:tabs>
        <w:spacing w:after="0" w:line="240" w:lineRule="auto"/>
        <w:rPr>
          <w:rFonts w:ascii="Arial" w:eastAsia="Times New Roman" w:hAnsi="Arial" w:cs="Arial"/>
          <w:bCs/>
          <w:lang w:eastAsia="cs-CZ"/>
        </w:rPr>
      </w:pPr>
    </w:p>
    <w:p w14:paraId="691C1C5A" w14:textId="0205F4DF" w:rsidR="00B7324C" w:rsidRPr="00ED6435" w:rsidRDefault="00B7324C" w:rsidP="00B7324C">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V Brně</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00C0718D" w:rsidRPr="00DB0A34">
        <w:rPr>
          <w:rFonts w:ascii="Arial" w:hAnsi="Arial" w:cs="Arial"/>
          <w:b/>
          <w:bCs/>
          <w:snapToGrid w:val="0"/>
          <w:highlight w:val="yellow"/>
          <w:lang w:val="en-US"/>
        </w:rPr>
        <w:t>[DOPLNIT]</w:t>
      </w:r>
    </w:p>
    <w:p w14:paraId="08DE2BD1" w14:textId="15D68796" w:rsidR="00B7324C" w:rsidRPr="00ED6435" w:rsidRDefault="00B7324C" w:rsidP="00B7324C">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Datum: </w:t>
      </w:r>
      <w:r w:rsidR="00C0718D" w:rsidRPr="00DB0A34">
        <w:rPr>
          <w:rFonts w:ascii="Arial" w:hAnsi="Arial" w:cs="Arial"/>
          <w:b/>
          <w:bCs/>
          <w:snapToGrid w:val="0"/>
          <w:highlight w:val="yellow"/>
          <w:lang w:val="en-US"/>
        </w:rPr>
        <w:t>[DOPLNIT]</w:t>
      </w:r>
    </w:p>
    <w:p w14:paraId="4E439710" w14:textId="77777777" w:rsidR="00B7324C" w:rsidRPr="00ED6435" w:rsidRDefault="00B7324C" w:rsidP="00B7324C">
      <w:pPr>
        <w:tabs>
          <w:tab w:val="left" w:pos="567"/>
          <w:tab w:val="left" w:pos="5670"/>
        </w:tabs>
        <w:spacing w:after="0" w:line="240" w:lineRule="auto"/>
        <w:rPr>
          <w:rFonts w:ascii="Arial" w:eastAsia="Times New Roman" w:hAnsi="Arial" w:cs="Arial"/>
          <w:bCs/>
          <w:lang w:eastAsia="cs-CZ"/>
        </w:rPr>
      </w:pPr>
    </w:p>
    <w:p w14:paraId="12072C1D" w14:textId="77777777" w:rsidR="00B7324C" w:rsidRPr="00ED6435" w:rsidRDefault="00B7324C" w:rsidP="00B7324C">
      <w:pPr>
        <w:tabs>
          <w:tab w:val="left" w:pos="567"/>
          <w:tab w:val="left" w:pos="5670"/>
        </w:tabs>
        <w:spacing w:after="0" w:line="240" w:lineRule="auto"/>
        <w:rPr>
          <w:rFonts w:ascii="Arial" w:eastAsia="Times New Roman" w:hAnsi="Arial" w:cs="Arial"/>
          <w:bCs/>
          <w:lang w:eastAsia="cs-CZ"/>
        </w:rPr>
      </w:pPr>
    </w:p>
    <w:p w14:paraId="38340C35" w14:textId="77777777" w:rsidR="00B7324C" w:rsidRPr="00ED6435" w:rsidRDefault="00B7324C" w:rsidP="00B7324C">
      <w:pPr>
        <w:tabs>
          <w:tab w:val="left" w:pos="567"/>
          <w:tab w:val="left" w:pos="5670"/>
        </w:tabs>
        <w:spacing w:after="0" w:line="240" w:lineRule="auto"/>
        <w:rPr>
          <w:rFonts w:ascii="Arial" w:eastAsia="Times New Roman" w:hAnsi="Arial" w:cs="Arial"/>
          <w:bCs/>
          <w:lang w:eastAsia="cs-CZ"/>
        </w:rPr>
      </w:pPr>
    </w:p>
    <w:p w14:paraId="3FC52585" w14:textId="77777777" w:rsidR="00B7324C" w:rsidRPr="00ED6435" w:rsidRDefault="00B7324C" w:rsidP="00B7324C">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4BB7093F" w14:textId="63CA6FD2" w:rsidR="00C0718D" w:rsidRDefault="00B7324C" w:rsidP="00B7324C">
      <w:pPr>
        <w:tabs>
          <w:tab w:val="left" w:pos="567"/>
          <w:tab w:val="left" w:pos="5670"/>
        </w:tabs>
        <w:spacing w:after="0" w:line="240" w:lineRule="auto"/>
        <w:rPr>
          <w:rFonts w:ascii="Arial" w:hAnsi="Arial" w:cs="Arial"/>
          <w:b/>
          <w:bCs/>
          <w:snapToGrid w:val="0"/>
          <w:lang w:val="en-US"/>
        </w:rPr>
      </w:pPr>
      <w:r w:rsidRPr="008550E7">
        <w:rPr>
          <w:rFonts w:ascii="Arial" w:eastAsia="Times New Roman" w:hAnsi="Arial" w:cs="Arial"/>
          <w:bCs/>
          <w:lang w:eastAsia="cs-CZ"/>
        </w:rPr>
        <w:t>Ing. Renata Číhalová</w:t>
      </w:r>
      <w:r w:rsidRPr="00ED6435">
        <w:rPr>
          <w:rFonts w:ascii="Arial" w:eastAsia="Times New Roman" w:hAnsi="Arial" w:cs="Arial"/>
          <w:bCs/>
          <w:lang w:eastAsia="cs-CZ"/>
        </w:rPr>
        <w:tab/>
      </w:r>
      <w:r w:rsidRPr="00ED6435">
        <w:rPr>
          <w:rFonts w:ascii="Arial" w:eastAsia="Times New Roman" w:hAnsi="Arial" w:cs="Arial"/>
          <w:bCs/>
          <w:lang w:eastAsia="cs-CZ"/>
        </w:rPr>
        <w:tab/>
      </w:r>
      <w:proofErr w:type="gramStart"/>
      <w:r w:rsidRPr="00ED6435">
        <w:rPr>
          <w:rFonts w:ascii="Arial" w:eastAsia="Times New Roman" w:hAnsi="Arial" w:cs="Arial"/>
          <w:bCs/>
          <w:lang w:eastAsia="cs-CZ"/>
        </w:rPr>
        <w:t xml:space="preserve">Jméno: </w:t>
      </w:r>
      <w:r w:rsidR="00C0718D">
        <w:rPr>
          <w:rFonts w:ascii="Arial" w:eastAsia="Times New Roman" w:hAnsi="Arial" w:cs="Arial"/>
          <w:bCs/>
          <w:lang w:eastAsia="cs-CZ"/>
        </w:rPr>
        <w:t xml:space="preserve"> </w:t>
      </w:r>
      <w:r w:rsidR="00C0718D" w:rsidRPr="00DB0A34">
        <w:rPr>
          <w:rFonts w:ascii="Arial" w:hAnsi="Arial" w:cs="Arial"/>
          <w:b/>
          <w:bCs/>
          <w:snapToGrid w:val="0"/>
          <w:highlight w:val="yellow"/>
          <w:lang w:val="en-US"/>
        </w:rPr>
        <w:t>[</w:t>
      </w:r>
      <w:proofErr w:type="gramEnd"/>
      <w:r w:rsidR="00C0718D" w:rsidRPr="00DB0A34">
        <w:rPr>
          <w:rFonts w:ascii="Arial" w:hAnsi="Arial" w:cs="Arial"/>
          <w:b/>
          <w:bCs/>
          <w:snapToGrid w:val="0"/>
          <w:highlight w:val="yellow"/>
          <w:lang w:val="en-US"/>
        </w:rPr>
        <w:t>DOPLNIT]</w:t>
      </w:r>
    </w:p>
    <w:p w14:paraId="0C9E4704" w14:textId="0B06365A" w:rsidR="00B7324C" w:rsidRDefault="00B7324C" w:rsidP="00B7324C">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ř</w:t>
      </w:r>
      <w:r w:rsidRPr="008550E7">
        <w:rPr>
          <w:rFonts w:ascii="Arial" w:eastAsia="Times New Roman" w:hAnsi="Arial" w:cs="Arial"/>
          <w:bCs/>
          <w:lang w:eastAsia="cs-CZ"/>
        </w:rPr>
        <w:t>editelka</w:t>
      </w:r>
      <w:r>
        <w:rPr>
          <w:rFonts w:ascii="Arial" w:eastAsia="Times New Roman" w:hAnsi="Arial" w:cs="Arial"/>
          <w:bCs/>
          <w:lang w:eastAsia="cs-CZ"/>
        </w:rPr>
        <w:t xml:space="preserve"> </w:t>
      </w:r>
      <w:r w:rsidRPr="008550E7">
        <w:rPr>
          <w:rFonts w:ascii="Arial" w:eastAsia="Times New Roman" w:hAnsi="Arial" w:cs="Arial"/>
          <w:bCs/>
          <w:lang w:eastAsia="cs-CZ"/>
        </w:rPr>
        <w:t>Krajského pozemkového úřadu</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Funkce: </w:t>
      </w:r>
      <w:r w:rsidR="00C0718D" w:rsidRPr="00DB0A34">
        <w:rPr>
          <w:rFonts w:ascii="Arial" w:hAnsi="Arial" w:cs="Arial"/>
          <w:b/>
          <w:bCs/>
          <w:snapToGrid w:val="0"/>
          <w:highlight w:val="yellow"/>
          <w:lang w:val="en-US"/>
        </w:rPr>
        <w:t>[DOPLNIT]</w:t>
      </w:r>
    </w:p>
    <w:p w14:paraId="2F172AD0" w14:textId="77777777" w:rsidR="00B7324C" w:rsidRPr="00ED6435" w:rsidRDefault="00B7324C" w:rsidP="00B7324C">
      <w:pPr>
        <w:tabs>
          <w:tab w:val="left" w:pos="567"/>
          <w:tab w:val="left" w:pos="5670"/>
        </w:tabs>
        <w:spacing w:after="0" w:line="240" w:lineRule="auto"/>
        <w:rPr>
          <w:rFonts w:ascii="Arial" w:eastAsia="Times New Roman" w:hAnsi="Arial" w:cs="Arial"/>
          <w:bCs/>
          <w:lang w:eastAsia="cs-CZ"/>
        </w:rPr>
      </w:pPr>
      <w:r w:rsidRPr="008550E7">
        <w:rPr>
          <w:rFonts w:ascii="Arial" w:eastAsia="Times New Roman" w:hAnsi="Arial" w:cs="Arial"/>
          <w:bCs/>
          <w:lang w:eastAsia="cs-CZ"/>
        </w:rPr>
        <w:t>pro Jihomoravský kraj</w:t>
      </w:r>
    </w:p>
    <w:p w14:paraId="26D2368B" w14:textId="77777777" w:rsidR="00B7324C" w:rsidRPr="00ED6435" w:rsidRDefault="00B7324C" w:rsidP="00B7324C">
      <w:pPr>
        <w:spacing w:before="240" w:line="240" w:lineRule="auto"/>
        <w:jc w:val="both"/>
        <w:rPr>
          <w:rFonts w:ascii="Arial" w:hAnsi="Arial" w:cs="Arial"/>
          <w:b/>
        </w:rPr>
      </w:pPr>
    </w:p>
    <w:p w14:paraId="7185ADDB" w14:textId="46AF12C4" w:rsidR="00B7324C" w:rsidRPr="00ED6435" w:rsidRDefault="00B7324C" w:rsidP="00B7324C">
      <w:pPr>
        <w:spacing w:line="240" w:lineRule="auto"/>
        <w:rPr>
          <w:rFonts w:ascii="Arial" w:hAnsi="Arial" w:cs="Arial"/>
        </w:rPr>
      </w:pPr>
    </w:p>
    <w:sectPr w:rsidR="00B7324C" w:rsidRPr="00ED643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5F6D63" w14:textId="77777777" w:rsidR="00D66D94" w:rsidRDefault="00D66D94" w:rsidP="007936E4">
      <w:pPr>
        <w:spacing w:after="0"/>
      </w:pPr>
      <w:r>
        <w:separator/>
      </w:r>
    </w:p>
  </w:endnote>
  <w:endnote w:type="continuationSeparator" w:id="0">
    <w:p w14:paraId="54CB38D7" w14:textId="77777777" w:rsidR="00D66D94" w:rsidRDefault="00D66D94" w:rsidP="007936E4">
      <w:pPr>
        <w:spacing w:after="0"/>
      </w:pPr>
      <w:r>
        <w:continuationSeparator/>
      </w:r>
    </w:p>
  </w:endnote>
  <w:endnote w:type="continuationNotice" w:id="1">
    <w:p w14:paraId="0E1744EF" w14:textId="77777777" w:rsidR="00D66D94" w:rsidRDefault="00D66D94"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423BC4" w14:textId="77777777" w:rsidR="00D66D94" w:rsidRDefault="00D66D94" w:rsidP="007936E4">
      <w:pPr>
        <w:spacing w:after="0"/>
      </w:pPr>
      <w:r>
        <w:separator/>
      </w:r>
    </w:p>
  </w:footnote>
  <w:footnote w:type="continuationSeparator" w:id="0">
    <w:p w14:paraId="0C45A3E2" w14:textId="77777777" w:rsidR="00D66D94" w:rsidRDefault="00D66D94" w:rsidP="007936E4">
      <w:pPr>
        <w:spacing w:after="0"/>
      </w:pPr>
      <w:r>
        <w:continuationSeparator/>
      </w:r>
    </w:p>
  </w:footnote>
  <w:footnote w:type="continuationNotice" w:id="1">
    <w:p w14:paraId="0DF9630B" w14:textId="77777777" w:rsidR="00D66D94" w:rsidRDefault="00D66D94"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1DFE8D39"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D175EE" w:rsidRPr="00D175EE">
      <w:rPr>
        <w:szCs w:val="16"/>
      </w:rPr>
      <w:t xml:space="preserve">v </w:t>
    </w:r>
    <w:proofErr w:type="spellStart"/>
    <w:r w:rsidR="00D175EE" w:rsidRPr="00D175EE">
      <w:rPr>
        <w:szCs w:val="16"/>
      </w:rPr>
      <w:t>k.ú</w:t>
    </w:r>
    <w:proofErr w:type="spellEnd"/>
    <w:r w:rsidR="00D175EE" w:rsidRPr="00D175EE">
      <w:rPr>
        <w:szCs w:val="16"/>
      </w:rPr>
      <w:t xml:space="preserve">. </w:t>
    </w:r>
    <w:r w:rsidR="000E41F1">
      <w:rPr>
        <w:szCs w:val="16"/>
      </w:rPr>
      <w:t>Čeložnice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5140F" w14:textId="57428CC8" w:rsidR="00603B7F"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00603B7F">
      <w:rPr>
        <w:rFonts w:cs="Arial"/>
        <w:sz w:val="20"/>
        <w:szCs w:val="20"/>
        <w:lang w:val="fr-FR" w:eastAsia="cs-CZ"/>
      </w:rPr>
      <w:tab/>
    </w:r>
    <w:r w:rsidRPr="001D4BED">
      <w:rPr>
        <w:rFonts w:cs="Arial"/>
        <w:szCs w:val="16"/>
        <w:lang w:val="fr-FR" w:eastAsia="cs-CZ"/>
      </w:rPr>
      <w:t>Číslo Smlouvy Objednatele: (generovat z ASPÚ)</w:t>
    </w:r>
  </w:p>
  <w:p w14:paraId="6987CBCF" w14:textId="2F1FB517" w:rsidR="00603B7F" w:rsidRDefault="00603B7F"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Pr>
        <w:rFonts w:cs="Arial"/>
        <w:szCs w:val="16"/>
        <w:lang w:val="fr-FR" w:eastAsia="cs-CZ"/>
      </w:rPr>
      <w:tab/>
    </w:r>
    <w:r>
      <w:rPr>
        <w:rFonts w:cs="Arial"/>
        <w:szCs w:val="16"/>
        <w:lang w:val="fr-FR" w:eastAsia="cs-CZ"/>
      </w:rPr>
      <w:tab/>
      <w:t>UID dokumentu :</w:t>
    </w:r>
  </w:p>
  <w:p w14:paraId="5EB20BA7" w14:textId="6E73046D"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Pr>
        <w:rFonts w:cs="Arial"/>
        <w:szCs w:val="16"/>
        <w:lang w:val="fr-FR" w:eastAsia="cs-CZ"/>
      </w:rPr>
      <w:tab/>
    </w:r>
    <w:r w:rsidR="00603B7F">
      <w:rPr>
        <w:rFonts w:cs="Arial"/>
        <w:szCs w:val="16"/>
        <w:lang w:val="fr-FR" w:eastAsia="cs-CZ"/>
      </w:rPr>
      <w:tab/>
    </w:r>
    <w:r w:rsidRPr="001D4BED">
      <w:rPr>
        <w:rFonts w:cs="Arial"/>
        <w:szCs w:val="16"/>
        <w:lang w:val="fr-FR" w:eastAsia="cs-CZ"/>
      </w:rPr>
      <w:t>Číslo Smlouvy Zhotovitele:</w:t>
    </w:r>
    <w:r w:rsidRPr="001D4BED">
      <w:rPr>
        <w:rFonts w:cs="Arial"/>
        <w:szCs w:val="16"/>
        <w:lang w:val="fr-FR" w:eastAsia="cs-CZ"/>
      </w:rPr>
      <w:tab/>
    </w:r>
  </w:p>
  <w:p w14:paraId="6F75F815" w14:textId="404DC00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r>
    <w:r w:rsidR="00603B7F">
      <w:rPr>
        <w:rFonts w:cs="Arial"/>
        <w:szCs w:val="16"/>
        <w:lang w:val="fr-FR" w:eastAsia="cs-CZ"/>
      </w:rPr>
      <w:tab/>
    </w:r>
    <w:r w:rsidRPr="001D4BED">
      <w:rPr>
        <w:rFonts w:cs="Arial"/>
        <w:szCs w:val="16"/>
        <w:lang w:val="fr-FR" w:eastAsia="cs-CZ"/>
      </w:rPr>
      <w:t xml:space="preserve">Komplexní pozemkové úpravy </w:t>
    </w:r>
    <w:r w:rsidR="00675C6E" w:rsidRPr="00675C6E">
      <w:rPr>
        <w:rFonts w:cs="Arial"/>
        <w:szCs w:val="16"/>
        <w:lang w:val="fr-FR" w:eastAsia="cs-CZ"/>
      </w:rPr>
      <w:t xml:space="preserve">v k.ú. </w:t>
    </w:r>
    <w:r w:rsidR="00051E6F">
      <w:rPr>
        <w:rFonts w:cs="Arial"/>
        <w:szCs w:val="16"/>
        <w:lang w:val="fr-FR" w:eastAsia="cs-CZ"/>
      </w:rPr>
      <w:t>Čeložnice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654481897">
    <w:abstractNumId w:val="32"/>
  </w:num>
  <w:num w:numId="2" w16cid:durableId="1294366823">
    <w:abstractNumId w:val="37"/>
  </w:num>
  <w:num w:numId="3" w16cid:durableId="278267158">
    <w:abstractNumId w:val="19"/>
  </w:num>
  <w:num w:numId="4" w16cid:durableId="548615229">
    <w:abstractNumId w:val="23"/>
  </w:num>
  <w:num w:numId="5" w16cid:durableId="1082987843">
    <w:abstractNumId w:val="34"/>
  </w:num>
  <w:num w:numId="6" w16cid:durableId="2127583402">
    <w:abstractNumId w:val="10"/>
  </w:num>
  <w:num w:numId="7" w16cid:durableId="1622226417">
    <w:abstractNumId w:val="26"/>
  </w:num>
  <w:num w:numId="8" w16cid:durableId="290677296">
    <w:abstractNumId w:val="5"/>
  </w:num>
  <w:num w:numId="9" w16cid:durableId="685133640">
    <w:abstractNumId w:val="0"/>
  </w:num>
  <w:num w:numId="10" w16cid:durableId="1147237205">
    <w:abstractNumId w:val="6"/>
  </w:num>
  <w:num w:numId="11" w16cid:durableId="1644236700">
    <w:abstractNumId w:val="40"/>
  </w:num>
  <w:num w:numId="12" w16cid:durableId="273749594">
    <w:abstractNumId w:val="20"/>
  </w:num>
  <w:num w:numId="13" w16cid:durableId="645209022">
    <w:abstractNumId w:val="39"/>
  </w:num>
  <w:num w:numId="14" w16cid:durableId="786041932">
    <w:abstractNumId w:val="31"/>
  </w:num>
  <w:num w:numId="15" w16cid:durableId="855196663">
    <w:abstractNumId w:val="13"/>
  </w:num>
  <w:num w:numId="16" w16cid:durableId="9182672">
    <w:abstractNumId w:val="27"/>
  </w:num>
  <w:num w:numId="17" w16cid:durableId="1886795159">
    <w:abstractNumId w:val="13"/>
    <w:lvlOverride w:ilvl="0">
      <w:startOverride w:val="1"/>
    </w:lvlOverride>
  </w:num>
  <w:num w:numId="18" w16cid:durableId="1195188880">
    <w:abstractNumId w:val="22"/>
  </w:num>
  <w:num w:numId="19" w16cid:durableId="560017465">
    <w:abstractNumId w:val="36"/>
  </w:num>
  <w:num w:numId="20" w16cid:durableId="100340552">
    <w:abstractNumId w:val="29"/>
  </w:num>
  <w:num w:numId="21" w16cid:durableId="1721129811">
    <w:abstractNumId w:val="12"/>
  </w:num>
  <w:num w:numId="22" w16cid:durableId="8142936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2442222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0889984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7121349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9201042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4932466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237667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672803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727715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0534872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45641766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2552190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61271105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81223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89306516">
    <w:abstractNumId w:val="18"/>
  </w:num>
  <w:num w:numId="37" w16cid:durableId="1483548812">
    <w:abstractNumId w:val="7"/>
  </w:num>
  <w:num w:numId="38" w16cid:durableId="1300840608">
    <w:abstractNumId w:val="21"/>
  </w:num>
  <w:num w:numId="39" w16cid:durableId="1821342069">
    <w:abstractNumId w:val="17"/>
  </w:num>
  <w:num w:numId="40" w16cid:durableId="1348482026">
    <w:abstractNumId w:val="24"/>
  </w:num>
  <w:num w:numId="41" w16cid:durableId="2057465840">
    <w:abstractNumId w:val="2"/>
  </w:num>
  <w:num w:numId="42" w16cid:durableId="1888182726">
    <w:abstractNumId w:val="15"/>
  </w:num>
  <w:num w:numId="43" w16cid:durableId="53356935">
    <w:abstractNumId w:val="14"/>
  </w:num>
  <w:num w:numId="44" w16cid:durableId="2087989518">
    <w:abstractNumId w:val="1"/>
  </w:num>
  <w:num w:numId="45" w16cid:durableId="383676090">
    <w:abstractNumId w:val="30"/>
  </w:num>
  <w:num w:numId="46" w16cid:durableId="830481929">
    <w:abstractNumId w:val="28"/>
  </w:num>
  <w:num w:numId="47" w16cid:durableId="1747918773">
    <w:abstractNumId w:val="3"/>
  </w:num>
  <w:num w:numId="48" w16cid:durableId="2087333904">
    <w:abstractNumId w:val="8"/>
  </w:num>
  <w:num w:numId="49" w16cid:durableId="46308716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530726859">
    <w:abstractNumId w:val="35"/>
  </w:num>
  <w:num w:numId="51" w16cid:durableId="139419348">
    <w:abstractNumId w:val="25"/>
  </w:num>
  <w:num w:numId="52" w16cid:durableId="1936398048">
    <w:abstractNumId w:val="33"/>
  </w:num>
  <w:num w:numId="53" w16cid:durableId="605967208">
    <w:abstractNumId w:val="9"/>
  </w:num>
  <w:num w:numId="54" w16cid:durableId="1436948082">
    <w:abstractNumId w:val="11"/>
  </w:num>
  <w:num w:numId="55" w16cid:durableId="112192353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285575161">
    <w:abstractNumId w:val="34"/>
  </w:num>
  <w:num w:numId="57" w16cid:durableId="1575168742">
    <w:abstractNumId w:val="16"/>
  </w:num>
  <w:num w:numId="58" w16cid:durableId="656767853">
    <w:abstractNumId w:val="4"/>
  </w:num>
  <w:num w:numId="59" w16cid:durableId="548952391">
    <w:abstractNumId w:val="38"/>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1E6F"/>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2F01"/>
    <w:rsid w:val="0009322A"/>
    <w:rsid w:val="0009491D"/>
    <w:rsid w:val="00094E7D"/>
    <w:rsid w:val="00095558"/>
    <w:rsid w:val="00095ED6"/>
    <w:rsid w:val="00095FA9"/>
    <w:rsid w:val="000967C9"/>
    <w:rsid w:val="00096D20"/>
    <w:rsid w:val="000A03AE"/>
    <w:rsid w:val="000A0980"/>
    <w:rsid w:val="000A0DA0"/>
    <w:rsid w:val="000A17D0"/>
    <w:rsid w:val="000A2018"/>
    <w:rsid w:val="000A226D"/>
    <w:rsid w:val="000A2322"/>
    <w:rsid w:val="000A2328"/>
    <w:rsid w:val="000A36C1"/>
    <w:rsid w:val="000A37B0"/>
    <w:rsid w:val="000A3A5F"/>
    <w:rsid w:val="000A4816"/>
    <w:rsid w:val="000A7F81"/>
    <w:rsid w:val="000B0209"/>
    <w:rsid w:val="000B099C"/>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85A"/>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41F1"/>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2B97"/>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3C6"/>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9DA"/>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1CEC"/>
    <w:rsid w:val="001E2356"/>
    <w:rsid w:val="001E2B1E"/>
    <w:rsid w:val="001E3A1B"/>
    <w:rsid w:val="001E435A"/>
    <w:rsid w:val="001E4B15"/>
    <w:rsid w:val="001E51F8"/>
    <w:rsid w:val="001E5555"/>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2342"/>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3C2"/>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00B"/>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6F0"/>
    <w:rsid w:val="00310F4E"/>
    <w:rsid w:val="00311147"/>
    <w:rsid w:val="00311376"/>
    <w:rsid w:val="003119E1"/>
    <w:rsid w:val="00312425"/>
    <w:rsid w:val="00313240"/>
    <w:rsid w:val="00313870"/>
    <w:rsid w:val="00313C9C"/>
    <w:rsid w:val="00314B9E"/>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462E9"/>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5E4D"/>
    <w:rsid w:val="003763FC"/>
    <w:rsid w:val="003764BB"/>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499D"/>
    <w:rsid w:val="003949B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6A42"/>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132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AA"/>
    <w:rsid w:val="003E5C3D"/>
    <w:rsid w:val="003E5E53"/>
    <w:rsid w:val="003E61C5"/>
    <w:rsid w:val="003E64F8"/>
    <w:rsid w:val="003E6CA5"/>
    <w:rsid w:val="003E717B"/>
    <w:rsid w:val="003E76BF"/>
    <w:rsid w:val="003E7C3C"/>
    <w:rsid w:val="003E7FEB"/>
    <w:rsid w:val="003F086D"/>
    <w:rsid w:val="003F0C3A"/>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262"/>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1259"/>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3D43"/>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49D"/>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4"/>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6A0"/>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795"/>
    <w:rsid w:val="005D3C19"/>
    <w:rsid w:val="005D4CDC"/>
    <w:rsid w:val="005D5278"/>
    <w:rsid w:val="005D582F"/>
    <w:rsid w:val="005D6077"/>
    <w:rsid w:val="005D6503"/>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18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3B7F"/>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B36"/>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94C"/>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B04"/>
    <w:rsid w:val="00655D2B"/>
    <w:rsid w:val="00657CEB"/>
    <w:rsid w:val="00660E44"/>
    <w:rsid w:val="00662169"/>
    <w:rsid w:val="00662180"/>
    <w:rsid w:val="00662DBF"/>
    <w:rsid w:val="00664216"/>
    <w:rsid w:val="00664A58"/>
    <w:rsid w:val="00664D6B"/>
    <w:rsid w:val="00665837"/>
    <w:rsid w:val="0066595D"/>
    <w:rsid w:val="00665DE0"/>
    <w:rsid w:val="00670043"/>
    <w:rsid w:val="00670A1F"/>
    <w:rsid w:val="00671D49"/>
    <w:rsid w:val="00671D97"/>
    <w:rsid w:val="00672EC3"/>
    <w:rsid w:val="00673C2D"/>
    <w:rsid w:val="006744AF"/>
    <w:rsid w:val="00674D1B"/>
    <w:rsid w:val="00675C6E"/>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1C80"/>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598"/>
    <w:rsid w:val="00752E8B"/>
    <w:rsid w:val="00752FE4"/>
    <w:rsid w:val="007533A8"/>
    <w:rsid w:val="007538BB"/>
    <w:rsid w:val="00755D81"/>
    <w:rsid w:val="00756E3A"/>
    <w:rsid w:val="00757032"/>
    <w:rsid w:val="00757230"/>
    <w:rsid w:val="0075737B"/>
    <w:rsid w:val="007605EF"/>
    <w:rsid w:val="00760C0C"/>
    <w:rsid w:val="00761195"/>
    <w:rsid w:val="0076168F"/>
    <w:rsid w:val="00761A6E"/>
    <w:rsid w:val="00761CF6"/>
    <w:rsid w:val="00761EB1"/>
    <w:rsid w:val="0076200B"/>
    <w:rsid w:val="0076282E"/>
    <w:rsid w:val="00762871"/>
    <w:rsid w:val="00762BBF"/>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664C"/>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8CB"/>
    <w:rsid w:val="00784C3F"/>
    <w:rsid w:val="00785DC0"/>
    <w:rsid w:val="007878DF"/>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1C55"/>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0E4C"/>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3FCC"/>
    <w:rsid w:val="00895BF5"/>
    <w:rsid w:val="00895DC6"/>
    <w:rsid w:val="00895E59"/>
    <w:rsid w:val="00896A6E"/>
    <w:rsid w:val="00897CD0"/>
    <w:rsid w:val="008A0218"/>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5B6"/>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445E"/>
    <w:rsid w:val="00925260"/>
    <w:rsid w:val="009252CC"/>
    <w:rsid w:val="00925BB8"/>
    <w:rsid w:val="009263F2"/>
    <w:rsid w:val="009266E5"/>
    <w:rsid w:val="009267F8"/>
    <w:rsid w:val="00927C0B"/>
    <w:rsid w:val="00927D99"/>
    <w:rsid w:val="00930719"/>
    <w:rsid w:val="0093302C"/>
    <w:rsid w:val="0093305D"/>
    <w:rsid w:val="00934370"/>
    <w:rsid w:val="009344A5"/>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0523"/>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803"/>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18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572"/>
    <w:rsid w:val="00A4198C"/>
    <w:rsid w:val="00A435A0"/>
    <w:rsid w:val="00A44610"/>
    <w:rsid w:val="00A4505A"/>
    <w:rsid w:val="00A45451"/>
    <w:rsid w:val="00A45517"/>
    <w:rsid w:val="00A45F6A"/>
    <w:rsid w:val="00A50FEF"/>
    <w:rsid w:val="00A51CBD"/>
    <w:rsid w:val="00A52BE4"/>
    <w:rsid w:val="00A530FD"/>
    <w:rsid w:val="00A556FF"/>
    <w:rsid w:val="00A574A1"/>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3C73"/>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4A93"/>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E671F"/>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395B"/>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24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080"/>
    <w:rsid w:val="00B90DBE"/>
    <w:rsid w:val="00B9128B"/>
    <w:rsid w:val="00B921C5"/>
    <w:rsid w:val="00B92AE7"/>
    <w:rsid w:val="00B93C4A"/>
    <w:rsid w:val="00B93DC4"/>
    <w:rsid w:val="00B941C3"/>
    <w:rsid w:val="00B94A99"/>
    <w:rsid w:val="00B954A9"/>
    <w:rsid w:val="00B95798"/>
    <w:rsid w:val="00B973B9"/>
    <w:rsid w:val="00BA2F6B"/>
    <w:rsid w:val="00BA30C8"/>
    <w:rsid w:val="00BA3D6D"/>
    <w:rsid w:val="00BA3FD7"/>
    <w:rsid w:val="00BA4305"/>
    <w:rsid w:val="00BA46DA"/>
    <w:rsid w:val="00BA4856"/>
    <w:rsid w:val="00BA53E8"/>
    <w:rsid w:val="00BA5E59"/>
    <w:rsid w:val="00BB02D5"/>
    <w:rsid w:val="00BB034B"/>
    <w:rsid w:val="00BB0AA2"/>
    <w:rsid w:val="00BB0C7E"/>
    <w:rsid w:val="00BB11DA"/>
    <w:rsid w:val="00BB12BD"/>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04D"/>
    <w:rsid w:val="00BC732D"/>
    <w:rsid w:val="00BC7B0A"/>
    <w:rsid w:val="00BD0032"/>
    <w:rsid w:val="00BD1B9A"/>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0D84"/>
    <w:rsid w:val="00C018AA"/>
    <w:rsid w:val="00C023E6"/>
    <w:rsid w:val="00C028D5"/>
    <w:rsid w:val="00C03E22"/>
    <w:rsid w:val="00C0473D"/>
    <w:rsid w:val="00C04A3E"/>
    <w:rsid w:val="00C0529B"/>
    <w:rsid w:val="00C052EA"/>
    <w:rsid w:val="00C05312"/>
    <w:rsid w:val="00C064A7"/>
    <w:rsid w:val="00C06CCD"/>
    <w:rsid w:val="00C06E6F"/>
    <w:rsid w:val="00C0718D"/>
    <w:rsid w:val="00C10295"/>
    <w:rsid w:val="00C111A3"/>
    <w:rsid w:val="00C112AF"/>
    <w:rsid w:val="00C117AD"/>
    <w:rsid w:val="00C11E33"/>
    <w:rsid w:val="00C1245F"/>
    <w:rsid w:val="00C127A0"/>
    <w:rsid w:val="00C12814"/>
    <w:rsid w:val="00C12F87"/>
    <w:rsid w:val="00C135C6"/>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3A6C"/>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1D"/>
    <w:rsid w:val="00C85179"/>
    <w:rsid w:val="00C8722D"/>
    <w:rsid w:val="00C90406"/>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0E54"/>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17E"/>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175E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1460"/>
    <w:rsid w:val="00D327AD"/>
    <w:rsid w:val="00D3281B"/>
    <w:rsid w:val="00D3281C"/>
    <w:rsid w:val="00D33027"/>
    <w:rsid w:val="00D3334C"/>
    <w:rsid w:val="00D34059"/>
    <w:rsid w:val="00D34197"/>
    <w:rsid w:val="00D34E1D"/>
    <w:rsid w:val="00D35E54"/>
    <w:rsid w:val="00D3641D"/>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071E"/>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32C"/>
    <w:rsid w:val="00D63DDE"/>
    <w:rsid w:val="00D63E05"/>
    <w:rsid w:val="00D6505F"/>
    <w:rsid w:val="00D6651A"/>
    <w:rsid w:val="00D66D94"/>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77D24"/>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A34"/>
    <w:rsid w:val="00DB0D3D"/>
    <w:rsid w:val="00DB0E18"/>
    <w:rsid w:val="00DB2376"/>
    <w:rsid w:val="00DB2542"/>
    <w:rsid w:val="00DB2B42"/>
    <w:rsid w:val="00DB49B1"/>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34B2"/>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6FE8"/>
    <w:rsid w:val="00E07264"/>
    <w:rsid w:val="00E073AB"/>
    <w:rsid w:val="00E07A26"/>
    <w:rsid w:val="00E07A6F"/>
    <w:rsid w:val="00E1275C"/>
    <w:rsid w:val="00E137F4"/>
    <w:rsid w:val="00E13F4E"/>
    <w:rsid w:val="00E15BFC"/>
    <w:rsid w:val="00E15D53"/>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0DF"/>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6CED"/>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0E7A"/>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144"/>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3B1A"/>
    <w:rsid w:val="00F64A51"/>
    <w:rsid w:val="00F65596"/>
    <w:rsid w:val="00F65669"/>
    <w:rsid w:val="00F656CF"/>
    <w:rsid w:val="00F664DA"/>
    <w:rsid w:val="00F66CEF"/>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4CD"/>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373"/>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462E9"/>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3462E9"/>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3462E9"/>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3.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4.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5.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7.xml><?xml version="1.0" encoding="utf-8"?>
<ds:datastoreItem xmlns:ds="http://schemas.openxmlformats.org/officeDocument/2006/customXml" ds:itemID="{93576A02-2424-41D4-8940-6519D19FD3A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34</Pages>
  <Words>17165</Words>
  <Characters>101276</Characters>
  <Application>Microsoft Office Word</Application>
  <DocSecurity>0</DocSecurity>
  <Lines>843</Lines>
  <Paragraphs>236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118205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Chválová Marika Ing.</cp:lastModifiedBy>
  <cp:revision>34</cp:revision>
  <cp:lastPrinted>2021-04-15T12:34:00Z</cp:lastPrinted>
  <dcterms:created xsi:type="dcterms:W3CDTF">2023-06-28T10:28:00Z</dcterms:created>
  <dcterms:modified xsi:type="dcterms:W3CDTF">2023-06-29T06:06:00Z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